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Calibri" w:eastAsia="Times New Roman" w:hAnsi="Calibri" w:cs="Calibri"/>
          <w:b/>
          <w:szCs w:val="20"/>
          <w:lang w:eastAsia="ru-RU"/>
        </w:rPr>
      </w:pPr>
      <w:r w:rsidRPr="00C8713F">
        <w:rPr>
          <w:rFonts w:ascii="Calibri" w:eastAsia="Times New Roman" w:hAnsi="Calibri" w:cs="Calibri"/>
          <w:b/>
          <w:szCs w:val="20"/>
          <w:lang w:eastAsia="ru-RU"/>
        </w:rPr>
        <w:t>ПОДПРОГРАММА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b/>
          <w:szCs w:val="20"/>
          <w:lang w:eastAsia="ru-RU"/>
        </w:rPr>
      </w:pPr>
      <w:r w:rsidRPr="00C8713F">
        <w:rPr>
          <w:rFonts w:ascii="Calibri" w:eastAsia="Times New Roman" w:hAnsi="Calibri" w:cs="Calibri"/>
          <w:b/>
          <w:szCs w:val="20"/>
          <w:lang w:eastAsia="ru-RU"/>
        </w:rPr>
        <w:t>"ПРОФИЛАКТИКА ТЕРРОРИЗМА И ЭКСТРЕМИЗМА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b/>
          <w:szCs w:val="20"/>
          <w:lang w:eastAsia="ru-RU"/>
        </w:rPr>
      </w:pPr>
      <w:r w:rsidRPr="00C8713F">
        <w:rPr>
          <w:rFonts w:ascii="Calibri" w:eastAsia="Times New Roman" w:hAnsi="Calibri" w:cs="Calibri"/>
          <w:b/>
          <w:szCs w:val="20"/>
          <w:lang w:eastAsia="ru-RU"/>
        </w:rPr>
        <w:t>В РЕСПУБЛИКЕ ТАТАРСТАН НА 2014 - 2020 ГОДЫ"</w:t>
      </w:r>
    </w:p>
    <w:p w:rsidR="00C8713F" w:rsidRPr="00C8713F" w:rsidRDefault="00C8713F" w:rsidP="00C8713F">
      <w:pPr>
        <w:spacing w:after="1" w:line="259" w:lineRule="auto"/>
        <w:rPr>
          <w:rFonts w:ascii="Calibri" w:eastAsia="Calibri" w:hAnsi="Calibri" w:cs="Times New Roman"/>
        </w:rPr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C8713F" w:rsidRPr="00C8713F" w:rsidTr="001B1017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color w:val="392C69"/>
                <w:szCs w:val="20"/>
                <w:lang w:eastAsia="ru-RU"/>
              </w:rPr>
              <w:t>Список изменяющих документов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color w:val="392C69"/>
                <w:szCs w:val="20"/>
                <w:lang w:eastAsia="ru-RU"/>
              </w:rPr>
              <w:t xml:space="preserve">(в ред. </w:t>
            </w:r>
            <w:hyperlink r:id="rId5" w:history="1">
              <w:r w:rsidRPr="00C8713F">
                <w:rPr>
                  <w:rFonts w:ascii="Calibri" w:eastAsia="Times New Roman" w:hAnsi="Calibri" w:cs="Calibri"/>
                  <w:color w:val="0000FF"/>
                  <w:szCs w:val="20"/>
                  <w:lang w:eastAsia="ru-RU"/>
                </w:rPr>
                <w:t>Постановления</w:t>
              </w:r>
            </w:hyperlink>
            <w:r w:rsidRPr="00C8713F">
              <w:rPr>
                <w:rFonts w:ascii="Calibri" w:eastAsia="Times New Roman" w:hAnsi="Calibri" w:cs="Calibri"/>
                <w:color w:val="392C69"/>
                <w:szCs w:val="20"/>
                <w:lang w:eastAsia="ru-RU"/>
              </w:rPr>
              <w:t xml:space="preserve"> КМ РТ от 29.12.2016 N 1047)</w:t>
            </w:r>
          </w:p>
        </w:tc>
      </w:tr>
    </w:tbl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Паспорт Подпрограммы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32"/>
        <w:gridCol w:w="1884"/>
        <w:gridCol w:w="4932"/>
      </w:tblGrid>
      <w:tr w:rsidR="00C8713F" w:rsidRPr="00C8713F" w:rsidTr="001B1017">
        <w:tc>
          <w:tcPr>
            <w:tcW w:w="223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Наименование Подпрограммы</w:t>
            </w:r>
          </w:p>
        </w:tc>
        <w:tc>
          <w:tcPr>
            <w:tcW w:w="6816" w:type="dxa"/>
            <w:gridSpan w:val="2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"Профилактика терроризма и экстремизма в Республике Татарстан на 2014 - 2020 годы" (далее - Подпрограмма-3)</w:t>
            </w:r>
          </w:p>
        </w:tc>
      </w:tr>
      <w:tr w:rsidR="00C8713F" w:rsidRPr="00C8713F" w:rsidTr="001B1017">
        <w:tc>
          <w:tcPr>
            <w:tcW w:w="223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Государственный заказчик - координатор Подпрограммы-3</w:t>
            </w:r>
          </w:p>
        </w:tc>
        <w:tc>
          <w:tcPr>
            <w:tcW w:w="6816" w:type="dxa"/>
            <w:gridSpan w:val="2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Совет Безопасности Республики Татарстан (по согласованию)</w:t>
            </w:r>
          </w:p>
        </w:tc>
      </w:tr>
      <w:tr w:rsidR="00C8713F" w:rsidRPr="00C8713F" w:rsidTr="001B1017">
        <w:tc>
          <w:tcPr>
            <w:tcW w:w="223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Основные разработчики Подпрограммы-3</w:t>
            </w:r>
          </w:p>
        </w:tc>
        <w:tc>
          <w:tcPr>
            <w:tcW w:w="6816" w:type="dxa"/>
            <w:gridSpan w:val="2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Антитеррористическая комиссия в Республике Татарстан;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Управление Федеральной службы безопасности Российской Федерации по Республике Татарстан;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Министерство внутренних дел по Республике Татарстан;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Департамент Президента Республики Татарстан по вопросам внутренней политики</w:t>
            </w:r>
          </w:p>
        </w:tc>
      </w:tr>
      <w:tr w:rsidR="00C8713F" w:rsidRPr="00C8713F" w:rsidTr="001B1017">
        <w:tc>
          <w:tcPr>
            <w:tcW w:w="223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Цели Подпрограммы-3</w:t>
            </w:r>
          </w:p>
        </w:tc>
        <w:tc>
          <w:tcPr>
            <w:tcW w:w="6816" w:type="dxa"/>
            <w:gridSpan w:val="2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Повышение уровня защищенности жизни и спокойствия граждан, проживающих на территории Республики Татарстан, их законных прав и интересов на основе противодействия экстремизму и терроризму, профилактики и предупреждения их проявлений в Республике Татарстан.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Снижение уровня радикализации различных групп населения, прежде всего молодежи, и недопущение их вовлечения в террористическую и экстремистскую деятельность</w:t>
            </w:r>
          </w:p>
        </w:tc>
      </w:tr>
      <w:tr w:rsidR="00C8713F" w:rsidRPr="00C8713F" w:rsidTr="001B1017">
        <w:tc>
          <w:tcPr>
            <w:tcW w:w="223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Задачи Подпрограммы-3</w:t>
            </w:r>
          </w:p>
        </w:tc>
        <w:tc>
          <w:tcPr>
            <w:tcW w:w="6816" w:type="dxa"/>
            <w:gridSpan w:val="2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Укрепление межнационального и межконфессионального согласия, профилактика и предотвращение конфликтов на социальной, этнической и конфессиональной почве;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формирование общественного мнения, направленного на создание атмосферы нетерпимости населения к проявлениям террористической и экстремистской идеологии;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создание единой системы мониторинга в сфере противодействия экстремизму и терроризму;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разъяснение общественной опасности терроризма и экстремизма, проведение активных мероприятий по формированию стойкого неприятия обществом идеологии насилия;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формирование и совершенствование законодательных, нормативных, организационных и иных механизмов, способствующих эффективной реализации мероприятий по противодействию идеологии терроризма</w:t>
            </w:r>
          </w:p>
        </w:tc>
      </w:tr>
      <w:tr w:rsidR="00C8713F" w:rsidRPr="00C8713F" w:rsidTr="001B1017">
        <w:tc>
          <w:tcPr>
            <w:tcW w:w="223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Сроки и этапы реализации Подпрограммы-3</w:t>
            </w:r>
          </w:p>
        </w:tc>
        <w:tc>
          <w:tcPr>
            <w:tcW w:w="6816" w:type="dxa"/>
            <w:gridSpan w:val="2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2014 - 2016 годы (I этап)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 (II этап)</w:t>
            </w:r>
          </w:p>
        </w:tc>
      </w:tr>
      <w:tr w:rsidR="00C8713F" w:rsidRPr="00C8713F" w:rsidTr="001B1017">
        <w:tc>
          <w:tcPr>
            <w:tcW w:w="2232" w:type="dxa"/>
            <w:vMerge w:val="restart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Объемы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финансирования Подпрограммы-3 с распределением по годам и источникам</w:t>
            </w:r>
          </w:p>
        </w:tc>
        <w:tc>
          <w:tcPr>
            <w:tcW w:w="6816" w:type="dxa"/>
            <w:gridSpan w:val="2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Общий объем финансирования Подпрограммы-3 за счет средств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бюджета Республики Татарстан составляет 119,424 млн рублей: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(млн рублей)</w:t>
            </w:r>
          </w:p>
        </w:tc>
      </w:tr>
      <w:tr w:rsidR="00C8713F" w:rsidRPr="00C8713F" w:rsidTr="001B1017">
        <w:tc>
          <w:tcPr>
            <w:tcW w:w="2232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8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Год</w:t>
            </w:r>
          </w:p>
        </w:tc>
        <w:tc>
          <w:tcPr>
            <w:tcW w:w="493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Средства бюджета Республики Татарстан</w:t>
            </w:r>
          </w:p>
        </w:tc>
      </w:tr>
      <w:tr w:rsidR="00C8713F" w:rsidRPr="00C8713F" w:rsidTr="001B1017">
        <w:tc>
          <w:tcPr>
            <w:tcW w:w="2232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8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</w:t>
            </w:r>
          </w:p>
        </w:tc>
        <w:tc>
          <w:tcPr>
            <w:tcW w:w="493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15,544</w:t>
            </w:r>
          </w:p>
        </w:tc>
      </w:tr>
      <w:tr w:rsidR="00C8713F" w:rsidRPr="00C8713F" w:rsidTr="001B1017">
        <w:tc>
          <w:tcPr>
            <w:tcW w:w="2232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8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2015</w:t>
            </w:r>
          </w:p>
        </w:tc>
        <w:tc>
          <w:tcPr>
            <w:tcW w:w="493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15,91</w:t>
            </w:r>
          </w:p>
        </w:tc>
      </w:tr>
      <w:tr w:rsidR="00C8713F" w:rsidRPr="00C8713F" w:rsidTr="001B1017">
        <w:tc>
          <w:tcPr>
            <w:tcW w:w="2232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8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2016</w:t>
            </w:r>
          </w:p>
        </w:tc>
        <w:tc>
          <w:tcPr>
            <w:tcW w:w="493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17,31</w:t>
            </w:r>
          </w:p>
        </w:tc>
      </w:tr>
      <w:tr w:rsidR="00C8713F" w:rsidRPr="00C8713F" w:rsidTr="001B1017">
        <w:tc>
          <w:tcPr>
            <w:tcW w:w="2232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8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</w:t>
            </w:r>
          </w:p>
        </w:tc>
        <w:tc>
          <w:tcPr>
            <w:tcW w:w="493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17,8</w:t>
            </w:r>
          </w:p>
        </w:tc>
      </w:tr>
      <w:tr w:rsidR="00C8713F" w:rsidRPr="00C8713F" w:rsidTr="001B1017">
        <w:tc>
          <w:tcPr>
            <w:tcW w:w="2232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8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2018</w:t>
            </w:r>
          </w:p>
        </w:tc>
        <w:tc>
          <w:tcPr>
            <w:tcW w:w="493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17,83</w:t>
            </w:r>
          </w:p>
        </w:tc>
      </w:tr>
      <w:tr w:rsidR="00C8713F" w:rsidRPr="00C8713F" w:rsidTr="001B1017">
        <w:tc>
          <w:tcPr>
            <w:tcW w:w="2232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8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2019</w:t>
            </w:r>
          </w:p>
        </w:tc>
        <w:tc>
          <w:tcPr>
            <w:tcW w:w="493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17,75</w:t>
            </w:r>
          </w:p>
        </w:tc>
      </w:tr>
      <w:tr w:rsidR="00C8713F" w:rsidRPr="00C8713F" w:rsidTr="001B1017">
        <w:tc>
          <w:tcPr>
            <w:tcW w:w="2232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8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2020</w:t>
            </w:r>
          </w:p>
        </w:tc>
        <w:tc>
          <w:tcPr>
            <w:tcW w:w="493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17,28</w:t>
            </w:r>
          </w:p>
        </w:tc>
      </w:tr>
      <w:tr w:rsidR="00C8713F" w:rsidRPr="00C8713F" w:rsidTr="001B1017">
        <w:tc>
          <w:tcPr>
            <w:tcW w:w="2232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8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Всего</w:t>
            </w:r>
          </w:p>
        </w:tc>
        <w:tc>
          <w:tcPr>
            <w:tcW w:w="493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119,424</w:t>
            </w:r>
          </w:p>
        </w:tc>
      </w:tr>
      <w:tr w:rsidR="00C8713F" w:rsidRPr="00C8713F" w:rsidTr="001B1017">
        <w:tc>
          <w:tcPr>
            <w:tcW w:w="2232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816" w:type="dxa"/>
            <w:gridSpan w:val="2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Примечание: объемы финансирования носят прогнозный характер и подлежат ежегодной корректировке с учетом возможностей бюджета Республики Татарстан</w:t>
            </w:r>
          </w:p>
        </w:tc>
      </w:tr>
      <w:tr w:rsidR="00C8713F" w:rsidRPr="00C8713F" w:rsidTr="001B1017">
        <w:tc>
          <w:tcPr>
            <w:tcW w:w="223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Ожидаемые конечные результаты реализации целей и задач Подпрограммы-3 (индикаторы оценки результатов) с разбивкой по годам и показатели бюджетной эффективности Подпрограммы-3</w:t>
            </w:r>
          </w:p>
        </w:tc>
        <w:tc>
          <w:tcPr>
            <w:tcW w:w="6816" w:type="dxa"/>
            <w:gridSpan w:val="2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Реализация мероприятий Подпрограммы-3 позволит к 2016 году: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увеличить долю населения, оценивающего как справедливые меры наказания террористов и экстремистов, до 60 процентов;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увеличить долю населения, оценивающего как достаточные меры борьбы правоохранительных органов с проявлениями терроризма и экстремизма, до 50 процентов;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 2020 году: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увеличить долю населения, осуждающего политически мотивированное насилие, с 80 до 88 процентов;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увеличить долю обучающихся в образовательных организациях граждан, обладающих достаточным иммунитетом к деструктивному воздействию, до 78 процентов</w:t>
            </w:r>
          </w:p>
        </w:tc>
      </w:tr>
    </w:tbl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1. Общая характеристика сферы реализации Подпрограммы-3.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Основные проблемы и пути их решения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Международный и отечественный опыт противодействия терроризму свидетельствует о том, что силовые методы способны локализовать лишь конкретную угрозу совершения террористического акта. Вместе с тем для радикального снижения угрозы терроризма необходимо разрушить систему воспроизводства его инфраструктуры, основу которой составляет идеология терроризма, ее вдохновители и носители, а также каналы распространения.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 xml:space="preserve">Основу для разработки и реализации Подпрограммы-3 составляют </w:t>
      </w:r>
      <w:hyperlink r:id="rId6" w:history="1">
        <w:r w:rsidRPr="00C8713F">
          <w:rPr>
            <w:rFonts w:ascii="Calibri" w:eastAsia="Times New Roman" w:hAnsi="Calibri" w:cs="Calibri"/>
            <w:color w:val="0000FF"/>
            <w:szCs w:val="20"/>
            <w:lang w:eastAsia="ru-RU"/>
          </w:rPr>
          <w:t>Конституция</w:t>
        </w:r>
      </w:hyperlink>
      <w:r w:rsidRPr="00C8713F">
        <w:rPr>
          <w:rFonts w:ascii="Calibri" w:eastAsia="Times New Roman" w:hAnsi="Calibri" w:cs="Calibri"/>
          <w:szCs w:val="20"/>
          <w:lang w:eastAsia="ru-RU"/>
        </w:rPr>
        <w:t xml:space="preserve"> Российской Федерации, федеральные законы в области обеспечения безопасности личности, общества и государства, </w:t>
      </w:r>
      <w:hyperlink r:id="rId7" w:history="1">
        <w:r w:rsidRPr="00C8713F">
          <w:rPr>
            <w:rFonts w:ascii="Calibri" w:eastAsia="Times New Roman" w:hAnsi="Calibri" w:cs="Calibri"/>
            <w:color w:val="0000FF"/>
            <w:szCs w:val="20"/>
            <w:lang w:eastAsia="ru-RU"/>
          </w:rPr>
          <w:t>Концепция</w:t>
        </w:r>
      </w:hyperlink>
      <w:r w:rsidRPr="00C8713F">
        <w:rPr>
          <w:rFonts w:ascii="Calibri" w:eastAsia="Times New Roman" w:hAnsi="Calibri" w:cs="Calibri"/>
          <w:szCs w:val="20"/>
          <w:lang w:eastAsia="ru-RU"/>
        </w:rPr>
        <w:t xml:space="preserve"> противодействия терроризму в Российской Федерации от 5 октября 2009 года, </w:t>
      </w:r>
      <w:hyperlink r:id="rId8" w:history="1">
        <w:r w:rsidRPr="00C8713F">
          <w:rPr>
            <w:rFonts w:ascii="Calibri" w:eastAsia="Times New Roman" w:hAnsi="Calibri" w:cs="Calibri"/>
            <w:color w:val="0000FF"/>
            <w:szCs w:val="20"/>
            <w:lang w:eastAsia="ru-RU"/>
          </w:rPr>
          <w:t>Стратегия</w:t>
        </w:r>
      </w:hyperlink>
      <w:r w:rsidRPr="00C8713F">
        <w:rPr>
          <w:rFonts w:ascii="Calibri" w:eastAsia="Times New Roman" w:hAnsi="Calibri" w:cs="Calibri"/>
          <w:szCs w:val="20"/>
          <w:lang w:eastAsia="ru-RU"/>
        </w:rPr>
        <w:t xml:space="preserve"> государственной национальной политики Российской Федерации на период до 2025 года, а также другие стратегии, концепции, основы, содержащие положения, направленные на гармонизацию межнациональных, межрелигиозных отношений и патриотическое воспитание молодежи.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 xml:space="preserve">Сегодня Республика Татарстан представляет собой многонациональный и </w:t>
      </w:r>
      <w:r w:rsidRPr="00C8713F">
        <w:rPr>
          <w:rFonts w:ascii="Calibri" w:eastAsia="Times New Roman" w:hAnsi="Calibri" w:cs="Calibri"/>
          <w:szCs w:val="20"/>
          <w:lang w:eastAsia="ru-RU"/>
        </w:rPr>
        <w:lastRenderedPageBreak/>
        <w:t>поликонфессиональный субъект Российской Федерации. В Республике Татарстан зарегистрировано 1833 различных религиозных организации, в том числе мусульманских - 1394, православных - 341, иных общин - 98. В регионе проживают представители 173 национальностей. Исторически на территории современного Татарстана сложился позитивный характер этноконфессиональных отношений. Состояние общественно-политических, межнациональных и межконфессиональных отношений в целом характеризуется стабильностью, доброжелательностью, конструктивным взаимодействием и сотрудничеством представителей различных социальных групп, национальностей и вероисповеданий.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В последние годы все большую актуальность для республики приобретает нарастающий процесс радикализации определенных слоев населения, в первую очередь исповедующих ислам, их вовлечения в деятельность запрещенных на территории Российской Федерации религиозных организаций и объединений, к числу которых относятся международная террористическая организация "Хизб ут-Тахрир аль-Ислами", международные религиозные объединения "Таблиги-Джамаат" и "Ат-такфир валь-хиджра".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За последние годы правоохранительными органами Республики Татарстан выявлена и пресечена деятельность 6 вооруженных групп экстремистской направленности, участники которых вели целенаправленную подготовку к совершению масштабных террористических актов на территории Республики Татарстан. Несколько десятков жителей республики принимают участие в боевых действиях в составе террористических организаций на территории Сирии.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Необходимо отметить, что наметившаяся тенденция ухудшения обстановки в сфере противодействия терроризму и экстремизму может быть обусловлена: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увеличением степени угроз и рисков проявления актов экстремизма и терроризма в связи с активизацией на территории Российской Федерации деятельности международных террористических и экстремистских организаций;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недостаточностью информационно-пропагандистской работы среди населения;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проблемами в сфере образования и воспитания подрастающего поколения, эффективной ориентации учащихся на формирование общегуманитарных ценностей, основанных на гражданственности и межнациональном согласии;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недостаточной компетентностью специалистов, отвечающих за профилактику, предупреждение и борьбу с терроризмом, экстремизмом.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Актуальность принятия мер антитеррористической и противоэкстремистской направленности возрастает в связи с проведением на территории Татарстана множества крупных международных мероприятий.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Распространение экстремистской идеологии обеспечивает ресурсную поддержку и приток новых членов в ряды террористических организаций. Задача снижения террористической угрозы напрямую связана с активным противодействием распространению экстремистской идеологии. Основной мишенью ее воздействия служат подростки и молодежь как наиболее пластичная и неустойчивая среда с точки зрения сформированное гражданской идентичности и правосознания.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Экстремизм - общая опасность, и победить его идеологию возможно лишь совместным скоординированным противодействием государственных и муниципальных институтов, научных и образовательных кругов, бизнес-сообщества, средств массовой информации и структур гражданского общества.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 xml:space="preserve">В 2012 году в отношении сторонников экстремистской идеологии в Республике Татарстан возбуждены уголовные дела по 27 преступлениям экстремистской направленности и террористического характера, из которых 21 преступление экстремистской направленности и 6 - </w:t>
      </w:r>
      <w:r w:rsidRPr="00C8713F">
        <w:rPr>
          <w:rFonts w:ascii="Calibri" w:eastAsia="Times New Roman" w:hAnsi="Calibri" w:cs="Calibri"/>
          <w:szCs w:val="20"/>
          <w:lang w:eastAsia="ru-RU"/>
        </w:rPr>
        <w:lastRenderedPageBreak/>
        <w:t>террористического характера. 14 уголовных дел возбуждены в отношении 23 сторонников радикального ислама, 13 - в отношении 18 участников неформальных молодежных движений экстремистской направленности.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Последние годы фиксируется рост активности экстремистских организаций, повышение раскрываемости преступлений. Так, в 2014 году зарегистрированы 32 преступления террористического характера и 52 экстремистского, в 2015 году - 43 преступления террористического характера и 68 экстремистского.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Приведенные выше обстоятельства обусловили необходимость разработки Подпрограммы-3 для решения сформулированных выше проблем системными методами.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2. Основные цель, задачи Подпрограммы-3.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Описание ожидаемых конечных результатов Подпрограммы-3,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сроки и этапы ее реализации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Целями Подпрограммы-3 являются: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повышение уровня защищенности жизни и спокойствия граждан, проживающих на территории Республики Татарстан, их законных прав и интересов на основе противодействия экстремизму и терроризму, профилактики и предупреждения их проявлений в Республике Татарстан;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снижение уровня радикализации различных групп населения, прежде всего молодежи, и недопущение их вовлечения в террористическую и экстремистскую деятельность.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Для достижения цели Подпрограммы-3 требуется решение следующих задач: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укрепление межнационального и межконфессионального согласия, профилактика и предотвращение конфликтов на социальной, этнической и конфессиональной почве;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формирование общественного мнения, направленного на создание атмосферы нетерпимости населения к проявлениям террористической и экстремистской идеологии;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создание единой системы мониторинга в сфере противодействия экстремизму и терроризму;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разъяснение общественной опасности терроризма и экстремизма, проведение активных мероприятий по формированию стойкого неприятия обществом идеологии насилия;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формирование и совершенствование законодательных, нормативных, организационных и иных механизмов, способствующих эффективной реализации мероприятий по противодействию идеологии терроризма.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Для решения задач Подпрограммы-3 предусмотрена реализация мероприятий, направленных на: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противодействие терроризму и экстремизму и защиту жизни граждан, проживающих на территории Республики Татарстан;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достижение необходимого уровня правовой культуры граждан как основы толерантного сознания и поведения;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формирование в молодежной среде мировоззрения и духовно-нравственной атмосферы этнокультурного взаимоуважения, основанного на принципах уважения прав и свобод человека, стремления к межэтническому миру и согласию;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lastRenderedPageBreak/>
        <w:t>совершенствование системы мониторинга и прогноза развития оперативной обстановки;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формирование среды специалистов высокого уровня, компетентное участие которых позволит качественно повысить уровень профилактических мероприятий;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вовлечение широкого круга гражданского населения в подготовку и распространение в информационно-телекоммуникационной сети "Интернет" антитеррористического, позитивного контента;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детализацию адресной профилактики лиц, подпавших под влияние террористических идей;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развитие структур гражданского общества, в первую очередь некоммерческих организаций, ориентированных на профилактическую, антитеррористическую деятельность.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Для оценки эффективности мероприятий Подпрограммы-3 предлагается использовать следующие показатели: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доля населения, оценивающего как справедливые меры наказания террористов и экстремистов;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доля населения, оценивающего как достаточные меры борьбы правоохранительных органов с проявлениями терроризма и экстремизма;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доля населения, осуждающего политически мотивированное насилие;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доля обучающихся в образовательных организациях граждан, обладающих достаточным иммунитетом к деструктивному воздействию.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Срок реализации Подпрограммы-3: 2014 - 2020 годы: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I этап: 2014 - 2016 годы.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Целью I этапа является повышение уровня защищенности жизни и спокойствия граждан, проживающих на территории Республики Татарстан, их законных прав и интересов на основе противодействия экстремизму и терроризму, профилактики и предупреждения их проявлений в Республике Татарстан.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II этап: 2017 - 2020 годы.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Целью II этапа является развитие и закрепление положительных тенденций, сформировавшихся на I этапе, включая достижение устойчивых положительных результатов в сфере гармонизации межнациональных и межконфессиональных отношений в Республике Татарстан, снижение уровня радикализации различных групп населения, прежде всего молодежи, и недопущение их вовлечения в террористическую и экстремистскую деятельность.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 xml:space="preserve">Основная цель, задачи, индикаторы оценки результатов, а также объемы финансирования мероприятий, предусмотренных Подпрограммой-3, представлены в </w:t>
      </w:r>
      <w:hyperlink w:anchor="P3886" w:history="1">
        <w:r w:rsidRPr="00C8713F">
          <w:rPr>
            <w:rFonts w:ascii="Calibri" w:eastAsia="Times New Roman" w:hAnsi="Calibri" w:cs="Calibri"/>
            <w:color w:val="0000FF"/>
            <w:szCs w:val="20"/>
            <w:lang w:eastAsia="ru-RU"/>
          </w:rPr>
          <w:t>приложении</w:t>
        </w:r>
      </w:hyperlink>
      <w:r w:rsidRPr="00C8713F">
        <w:rPr>
          <w:rFonts w:ascii="Calibri" w:eastAsia="Times New Roman" w:hAnsi="Calibri" w:cs="Calibri"/>
          <w:szCs w:val="20"/>
          <w:lang w:eastAsia="ru-RU"/>
        </w:rPr>
        <w:t xml:space="preserve"> к ней.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3. Обоснование ресурсного обеспечения Подпрограммы-3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Общий объем финансирования Подпрограммы-3 за счет средств бюджета Республики Татарстан составляет 119,424 млн рублей: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right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(млн рублей)</w:t>
      </w:r>
    </w:p>
    <w:p w:rsidR="00C8713F" w:rsidRPr="00C8713F" w:rsidRDefault="00C8713F" w:rsidP="00C8713F">
      <w:pPr>
        <w:spacing w:after="1" w:line="259" w:lineRule="auto"/>
        <w:rPr>
          <w:rFonts w:ascii="Calibri" w:eastAsia="Calibri" w:hAnsi="Calibri" w:cs="Times New Roman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124"/>
        <w:gridCol w:w="4592"/>
      </w:tblGrid>
      <w:tr w:rsidR="00C8713F" w:rsidRPr="00C8713F" w:rsidTr="001B1017">
        <w:tc>
          <w:tcPr>
            <w:tcW w:w="312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Год</w:t>
            </w:r>
          </w:p>
        </w:tc>
        <w:tc>
          <w:tcPr>
            <w:tcW w:w="459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Средства бюджета Республики Татарстан</w:t>
            </w:r>
          </w:p>
        </w:tc>
      </w:tr>
      <w:tr w:rsidR="00C8713F" w:rsidRPr="00C8713F" w:rsidTr="001B1017">
        <w:tc>
          <w:tcPr>
            <w:tcW w:w="312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459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</w:t>
            </w:r>
          </w:p>
        </w:tc>
      </w:tr>
      <w:tr w:rsidR="00C8713F" w:rsidRPr="00C8713F" w:rsidTr="001B1017">
        <w:tc>
          <w:tcPr>
            <w:tcW w:w="312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</w:t>
            </w:r>
          </w:p>
        </w:tc>
        <w:tc>
          <w:tcPr>
            <w:tcW w:w="459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15,544</w:t>
            </w:r>
          </w:p>
        </w:tc>
      </w:tr>
      <w:tr w:rsidR="00C8713F" w:rsidRPr="00C8713F" w:rsidTr="001B1017">
        <w:tc>
          <w:tcPr>
            <w:tcW w:w="312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2015</w:t>
            </w:r>
          </w:p>
        </w:tc>
        <w:tc>
          <w:tcPr>
            <w:tcW w:w="459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15,91</w:t>
            </w:r>
          </w:p>
        </w:tc>
      </w:tr>
      <w:tr w:rsidR="00C8713F" w:rsidRPr="00C8713F" w:rsidTr="001B1017">
        <w:tc>
          <w:tcPr>
            <w:tcW w:w="312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2016</w:t>
            </w:r>
          </w:p>
        </w:tc>
        <w:tc>
          <w:tcPr>
            <w:tcW w:w="459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17,31</w:t>
            </w:r>
          </w:p>
        </w:tc>
      </w:tr>
      <w:tr w:rsidR="00C8713F" w:rsidRPr="00C8713F" w:rsidTr="001B1017">
        <w:tc>
          <w:tcPr>
            <w:tcW w:w="312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</w:t>
            </w:r>
          </w:p>
        </w:tc>
        <w:tc>
          <w:tcPr>
            <w:tcW w:w="459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17,8</w:t>
            </w:r>
          </w:p>
        </w:tc>
      </w:tr>
      <w:tr w:rsidR="00C8713F" w:rsidRPr="00C8713F" w:rsidTr="001B1017">
        <w:tc>
          <w:tcPr>
            <w:tcW w:w="312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2018</w:t>
            </w:r>
          </w:p>
        </w:tc>
        <w:tc>
          <w:tcPr>
            <w:tcW w:w="459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17,83</w:t>
            </w:r>
          </w:p>
        </w:tc>
      </w:tr>
      <w:tr w:rsidR="00C8713F" w:rsidRPr="00C8713F" w:rsidTr="001B1017">
        <w:tc>
          <w:tcPr>
            <w:tcW w:w="312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2019</w:t>
            </w:r>
          </w:p>
        </w:tc>
        <w:tc>
          <w:tcPr>
            <w:tcW w:w="459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17,75</w:t>
            </w:r>
          </w:p>
        </w:tc>
      </w:tr>
      <w:tr w:rsidR="00C8713F" w:rsidRPr="00C8713F" w:rsidTr="001B1017">
        <w:tc>
          <w:tcPr>
            <w:tcW w:w="312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2020</w:t>
            </w:r>
          </w:p>
        </w:tc>
        <w:tc>
          <w:tcPr>
            <w:tcW w:w="459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17,28</w:t>
            </w:r>
          </w:p>
        </w:tc>
      </w:tr>
      <w:tr w:rsidR="00C8713F" w:rsidRPr="00C8713F" w:rsidTr="001B1017">
        <w:tc>
          <w:tcPr>
            <w:tcW w:w="312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Всего</w:t>
            </w:r>
          </w:p>
        </w:tc>
        <w:tc>
          <w:tcPr>
            <w:tcW w:w="4592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119,424</w:t>
            </w:r>
          </w:p>
        </w:tc>
      </w:tr>
    </w:tbl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В целях реализации Подпрограммы-3 предполагается использовать средства, выделяемые на финансирование основной деятельности исполнителей мероприятий.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Объемы финансирования Подпрограммы-3 носят прогнозный характер и подлежат ежегодному уточнению в установленном порядке при формировании проекта бюджета Республики Татарстан на соответствующий финансовый год исходя из возможностей бюджета Республики Татарстан.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4. Механизм реализации Подпрограммы-3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Планирование, взаимодействие, координацию и общий контроль за исполнением осуществляет государственный заказчик - координатор Подпрограммы-3, который ежегодно уточняет целевые показатели и затраты на мероприятия Подпрограммы-3, механизм ее реализации и состав исполнителей, запрашивает у министерств и ведомств, ответственных за выполнение мероприятий, сведения о ходе реализации Подпрограммы-3.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Реализация Подпрограммы-3 осуществляется в соответствии с ежегодным планом, содержащим перечень мероприятий с указанием сроков их выполнения, бюджетных ассигнований.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Финансирование мероприятий осуществляется через министерства и ведомства, ответственные за их реализацию и являющиеся исполнителями Подпрограммы-3.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Исполнители Подпрограммы-3, ответственные за ее реализацию, представляют государственному заказчику - координатору Подпрограммы-3 ежеквартально, до 10 числа месяца, следующего за отчетным периодом, информацию об исполнении мероприятий и освоенных денежных средствах, выделяемых исполнителям мероприятий нарастающим итогом и в целом за отчетный год.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Годовой отчет о ходе реализации и оценке эффективности Подпрограммы-3 (далее - годовой отчет) государственный заказчик - координатор Подпрограммы-3 совместно с соисполнителями до 1 февраля года, следующего за отчетным, представляет в Министерство внутренних дел по Республике Татарстан для формирования итоговой информации по Программе и направления Президенту Республики Татарстан и Премьер-министру Республики Татарстан.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Годовой отчет содержит: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конкретные результаты, достигнутые за отчетный период;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lastRenderedPageBreak/>
        <w:t>перечень мероприятий, выполненных и не выполненных (с указанием причин) в установленные сроки;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анализ факторов, повлиявших на ход реализации Подпрограммы-3;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данные об использовании бюджетных ассигнований и иных средств на выполнение мероприятий;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информацию о внесенных ответственным исполнителем изменениях в Подпрограмму-3;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иную информацию.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Внесение изменений в Подпрограмму-3 осуществляется ответственным исполнителем мероприятий Подпрограммы-3 либо во исполнение поручений Правительства Республики Татарстан в соответствии с установленными требованиями.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Выполнение мероприятий Подпрограммы-3 и эффективность использования финансовых средств планируется регулярно рассматривать на заседаниях Совета Безопасности Республики Татарстан и Антитеррористической комиссии в Республике Татарстан с заслушиванием руководителей министерств и ведомств - исполнителей Подпрограммы-3.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5. Оценка экономической, социальной и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экологической эффективности Подпрограммы-3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Выполнение мероприятий Подпрограммы-3 позволит: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совершенствовать формы и методы работы органов исполнительной власти Республики Татарстан по профилактике терроризма и экстремизма, радикальных религиозных течений, проявлений ксенофобии, национальной и расовой нетерпимости, противодействию этнической дискриминации на территории;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гармонизировать межнациональные отношения, повысить уровень этносоциальной комфортности;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формировать нетерпимость ко всем фактам террористических и экстремистских проявлений, а также толерантное сознание, позитивные установки к представителям иных этнических и конфессиональных сообществ;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укреплять и культивировать в молодежной среде атмосферу межэтнического согласия и толерантности;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распространять культуру интернационализма, согласия, национальной и религиозной терпимости среди населения Республики Татарстан;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организовать адресную профилактическую работу с лицами, наиболее уязвимыми для идеологии терроризма.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spacing w:after="160" w:line="259" w:lineRule="auto"/>
        <w:rPr>
          <w:rFonts w:ascii="Calibri" w:eastAsia="Calibri" w:hAnsi="Calibri" w:cs="Times New Roman"/>
        </w:rPr>
        <w:sectPr w:rsidR="00C8713F" w:rsidRPr="00C8713F">
          <w:pgSz w:w="11905" w:h="16838"/>
          <w:pgMar w:top="1134" w:right="850" w:bottom="1134" w:left="1701" w:header="0" w:footer="0" w:gutter="0"/>
          <w:cols w:space="720"/>
        </w:sect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lastRenderedPageBreak/>
        <w:t>Приложение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right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к Подпрограмме "Профилактика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right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терроризма и экстремизма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right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в Республике Татарстан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right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на 2014 - 2020 годы"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b/>
          <w:szCs w:val="20"/>
          <w:lang w:eastAsia="ru-RU"/>
        </w:rPr>
      </w:pPr>
      <w:bookmarkStart w:id="0" w:name="P3886"/>
      <w:bookmarkEnd w:id="0"/>
      <w:r w:rsidRPr="00C8713F">
        <w:rPr>
          <w:rFonts w:ascii="Calibri" w:eastAsia="Times New Roman" w:hAnsi="Calibri" w:cs="Calibri"/>
          <w:b/>
          <w:szCs w:val="20"/>
          <w:lang w:eastAsia="ru-RU"/>
        </w:rPr>
        <w:t>ЦЕЛЬ, ЗАДАЧИ, ИНДИКАТОРЫ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b/>
          <w:szCs w:val="20"/>
          <w:lang w:eastAsia="ru-RU"/>
        </w:rPr>
      </w:pPr>
      <w:r w:rsidRPr="00C8713F">
        <w:rPr>
          <w:rFonts w:ascii="Calibri" w:eastAsia="Times New Roman" w:hAnsi="Calibri" w:cs="Calibri"/>
          <w:b/>
          <w:szCs w:val="20"/>
          <w:lang w:eastAsia="ru-RU"/>
        </w:rPr>
        <w:t>ОЦЕНКИ РЕЗУЛЬТАТОВ ПОДПРОГРАММЫ "ПРОФИЛАКТИКА ТЕРРОРИЗМА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b/>
          <w:szCs w:val="20"/>
          <w:lang w:eastAsia="ru-RU"/>
        </w:rPr>
      </w:pPr>
      <w:r w:rsidRPr="00C8713F">
        <w:rPr>
          <w:rFonts w:ascii="Calibri" w:eastAsia="Times New Roman" w:hAnsi="Calibri" w:cs="Calibri"/>
          <w:b/>
          <w:szCs w:val="20"/>
          <w:lang w:eastAsia="ru-RU"/>
        </w:rPr>
        <w:t>И ЭКСТРЕМИЗМА В РЕСПУБЛИКЕ ТАТАРСТАН НА 2014 - 2020 ГОДЫ"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b/>
          <w:szCs w:val="20"/>
          <w:lang w:eastAsia="ru-RU"/>
        </w:rPr>
      </w:pPr>
      <w:r w:rsidRPr="00C8713F">
        <w:rPr>
          <w:rFonts w:ascii="Calibri" w:eastAsia="Times New Roman" w:hAnsi="Calibri" w:cs="Calibri"/>
          <w:b/>
          <w:szCs w:val="20"/>
          <w:lang w:eastAsia="ru-RU"/>
        </w:rPr>
        <w:t>И ФИНАНСИРОВАНИЕ ПО МЕРОПРИЯТИЯМ ПОДПРОГРАММЫ</w:t>
      </w:r>
    </w:p>
    <w:p w:rsidR="00C8713F" w:rsidRPr="00C8713F" w:rsidRDefault="00C8713F" w:rsidP="00C8713F">
      <w:pPr>
        <w:spacing w:after="1" w:line="259" w:lineRule="auto"/>
        <w:rPr>
          <w:rFonts w:ascii="Calibri" w:eastAsia="Calibri" w:hAnsi="Calibri" w:cs="Times New Roman"/>
        </w:rPr>
      </w:pPr>
    </w:p>
    <w:tbl>
      <w:tblPr>
        <w:tblW w:w="14570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14570"/>
      </w:tblGrid>
      <w:tr w:rsidR="00C8713F" w:rsidRPr="00C8713F" w:rsidTr="001B1017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color w:val="392C69"/>
                <w:szCs w:val="20"/>
                <w:lang w:eastAsia="ru-RU"/>
              </w:rPr>
              <w:t>Список изменяющих документов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color w:val="392C69"/>
                <w:szCs w:val="20"/>
                <w:lang w:eastAsia="ru-RU"/>
              </w:rPr>
              <w:t xml:space="preserve">(в ред. </w:t>
            </w:r>
            <w:hyperlink r:id="rId9" w:history="1">
              <w:r w:rsidRPr="00C8713F">
                <w:rPr>
                  <w:rFonts w:ascii="Calibri" w:eastAsia="Times New Roman" w:hAnsi="Calibri" w:cs="Calibri"/>
                  <w:color w:val="0000FF"/>
                  <w:szCs w:val="20"/>
                  <w:lang w:eastAsia="ru-RU"/>
                </w:rPr>
                <w:t>Постановления</w:t>
              </w:r>
            </w:hyperlink>
            <w:r w:rsidRPr="00C8713F">
              <w:rPr>
                <w:rFonts w:ascii="Calibri" w:eastAsia="Times New Roman" w:hAnsi="Calibri" w:cs="Calibri"/>
                <w:color w:val="392C69"/>
                <w:szCs w:val="20"/>
                <w:lang w:eastAsia="ru-RU"/>
              </w:rPr>
              <w:t xml:space="preserve"> КМ РТ от 09.07.2018 N 560)</w:t>
            </w:r>
          </w:p>
        </w:tc>
      </w:tr>
    </w:tbl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94"/>
        <w:gridCol w:w="1757"/>
        <w:gridCol w:w="1134"/>
        <w:gridCol w:w="2194"/>
        <w:gridCol w:w="1087"/>
        <w:gridCol w:w="988"/>
        <w:gridCol w:w="1096"/>
        <w:gridCol w:w="880"/>
        <w:gridCol w:w="1096"/>
        <w:gridCol w:w="1096"/>
        <w:gridCol w:w="988"/>
        <w:gridCol w:w="880"/>
        <w:gridCol w:w="1020"/>
        <w:gridCol w:w="1096"/>
        <w:gridCol w:w="988"/>
        <w:gridCol w:w="964"/>
        <w:gridCol w:w="1077"/>
        <w:gridCol w:w="988"/>
        <w:gridCol w:w="988"/>
      </w:tblGrid>
      <w:tr w:rsidR="00C8713F" w:rsidRPr="00C8713F" w:rsidTr="001B1017">
        <w:tc>
          <w:tcPr>
            <w:tcW w:w="2494" w:type="dxa"/>
            <w:vMerge w:val="restart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Наименование основных мероприятий</w:t>
            </w:r>
          </w:p>
        </w:tc>
        <w:tc>
          <w:tcPr>
            <w:tcW w:w="1757" w:type="dxa"/>
            <w:vMerge w:val="restart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Исполнители</w:t>
            </w:r>
          </w:p>
        </w:tc>
        <w:tc>
          <w:tcPr>
            <w:tcW w:w="1134" w:type="dxa"/>
            <w:vMerge w:val="restart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Сроки выполнения основных мероприятий</w:t>
            </w:r>
          </w:p>
        </w:tc>
        <w:tc>
          <w:tcPr>
            <w:tcW w:w="2194" w:type="dxa"/>
            <w:vMerge w:val="restart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Индикаторы оценки конечных результатов, единицы измерения</w:t>
            </w:r>
          </w:p>
        </w:tc>
        <w:tc>
          <w:tcPr>
            <w:tcW w:w="8111" w:type="dxa"/>
            <w:gridSpan w:val="8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Значения индикаторов</w:t>
            </w:r>
          </w:p>
        </w:tc>
        <w:tc>
          <w:tcPr>
            <w:tcW w:w="7121" w:type="dxa"/>
            <w:gridSpan w:val="7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Финансирование за счет средств бюджета Республики Татарстан, млн рублей</w:t>
            </w:r>
          </w:p>
        </w:tc>
      </w:tr>
      <w:tr w:rsidR="00C8713F" w:rsidRPr="00C8713F" w:rsidTr="001B1017">
        <w:tc>
          <w:tcPr>
            <w:tcW w:w="2494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57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194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2012 (базовый) год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 год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2015 год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2016 год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год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2018 год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2019 год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2020 год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 год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2015 год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2016 год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год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2018 год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2019 год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2020 год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8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9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11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12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13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14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15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16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17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18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19</w:t>
            </w:r>
          </w:p>
        </w:tc>
      </w:tr>
      <w:tr w:rsidR="00C8713F" w:rsidRPr="00C8713F" w:rsidTr="001B1017">
        <w:tc>
          <w:tcPr>
            <w:tcW w:w="22811" w:type="dxa"/>
            <w:gridSpan w:val="19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Цель: повышение уровня защищенности жизни и спокойствия граждан, проживающих на территории Республики Татарстан, их законных прав и интересов на основе противодействия экстремизму и терроризму, профилактики и предупреждения их проявлений в Республике Татарстан</w:t>
            </w:r>
          </w:p>
        </w:tc>
      </w:tr>
      <w:tr w:rsidR="00C8713F" w:rsidRPr="00C8713F" w:rsidTr="001B1017">
        <w:tc>
          <w:tcPr>
            <w:tcW w:w="22811" w:type="dxa"/>
            <w:gridSpan w:val="19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Задача 1. Укрепление межнационального и межконфессионального согласия, профилактика и предотвращение конфликтов на социальной, этнической и конфессиональной почве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1.1. Организовать постоянный мониторинг и проводить психолого-лингвистические, религиоведческие,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политологические исследования материалов, распространяемых в Республике Татарстан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ОП РТ (по согласованию, КМЦЭ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2014 - 2016 годы</w:t>
            </w:r>
          </w:p>
        </w:tc>
        <w:tc>
          <w:tcPr>
            <w:tcW w:w="2194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доля населения, оценивающего как справедливые меры наказания террористов и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экстремистов, процентов</w:t>
            </w:r>
          </w:p>
        </w:tc>
        <w:tc>
          <w:tcPr>
            <w:tcW w:w="1087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40</w:t>
            </w:r>
          </w:p>
        </w:tc>
        <w:tc>
          <w:tcPr>
            <w:tcW w:w="988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</w:t>
            </w:r>
          </w:p>
        </w:tc>
        <w:tc>
          <w:tcPr>
            <w:tcW w:w="1096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55</w:t>
            </w:r>
          </w:p>
        </w:tc>
        <w:tc>
          <w:tcPr>
            <w:tcW w:w="880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1,23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1,0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1.2. Организовать информационно-пропагандистскую деятельность, направленную против религиозно-националистического экстремизма: создать интернет-сайт, проводить семинары и конференции, съемку и монтаж видеороликов, киновидеофильмов, издавать книги, брошюры, плакаты, информационные буклеты и дайджесты и др.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Минкультуры РТ, ГБУК РТ "Татаркино", Управление Президента РТ ВРО (по согласованию), МВД по РТ (по согласованию), Минсвязи РТ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2194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7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1.3. Реализовать на базе Института непрерывного образования ФГАОУ ВПО "КФУ" программы обучения для лиц, обеспечивающих профилактическую работу по противодействию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терроризму и экстремизму (государственные и муниципальные служащие, представители общественных организаций, сотрудники правоохранительных и судебных органов)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АН РТ (по согласованию), ФГАОУ ВПО "КФУ" (по согласованию), ДП РТ по вопросам внутренней политики (по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согласованию), ОП РТ (по согласованию), МДМС РТ, МО (по согласованию), ДУМ РТ (по согласованию), ТМ РПЦ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2014 - 2016 годы</w:t>
            </w:r>
          </w:p>
        </w:tc>
        <w:tc>
          <w:tcPr>
            <w:tcW w:w="2194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87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0,8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49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1.4. Проводить совместно с Центром исламоведческих исследований при АН РТ, КМЦЭ ежегодный мониторинг качества и уровня образования в религиозных образовательных организациях с целью внедрения на территории Республики Татарстан единой системы мусульманского профессионального образования и просвещения, основанной на ценностях межрелигиозного мира и согласия</w:t>
            </w:r>
          </w:p>
        </w:tc>
        <w:tc>
          <w:tcPr>
            <w:tcW w:w="175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АН РТ (по согласованию), ДП РТ по вопросам внутренней политики (по согласованию), ДУМ РТ (по согласованию), КМЦЭ (по согласованию)</w:t>
            </w:r>
          </w:p>
        </w:tc>
        <w:tc>
          <w:tcPr>
            <w:tcW w:w="113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2014 - 2016 годы</w:t>
            </w:r>
          </w:p>
        </w:tc>
        <w:tc>
          <w:tcPr>
            <w:tcW w:w="219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8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1,1</w:t>
            </w: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6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2811" w:type="dxa"/>
            <w:gridSpan w:val="19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(в ред. </w:t>
            </w:r>
            <w:hyperlink r:id="rId10" w:history="1">
              <w:r w:rsidRPr="00C8713F">
                <w:rPr>
                  <w:rFonts w:ascii="Calibri" w:eastAsia="Times New Roman" w:hAnsi="Calibri" w:cs="Calibri"/>
                  <w:color w:val="0000FF"/>
                  <w:szCs w:val="20"/>
                  <w:lang w:eastAsia="ru-RU"/>
                </w:rPr>
                <w:t>Постановления</w:t>
              </w:r>
            </w:hyperlink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 КМ РТ от 09.07.2018 N 560)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1.5. Организовать на базе Центра исламоведческих исследований при АН РТ подготовку, издание и обеспечение культовых учреждений Республики Татарстан краткими агитационными материалами, призывающими к поддержанию традиций мирного сосуществования, согласия и взаимодействия между представителями различных религий и национальностей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АН РТ (по согласованию), ДУМ РТ (по согласованию), РИИ (по согласованию), ДП РТ по вопросам внутренней политики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2014 - 2016 годы</w:t>
            </w:r>
          </w:p>
        </w:tc>
        <w:tc>
          <w:tcPr>
            <w:tcW w:w="2194" w:type="dxa"/>
            <w:vMerge w:val="restart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87" w:type="dxa"/>
            <w:vMerge w:val="restart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vMerge w:val="restart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vMerge w:val="restart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1.6. Подготовить и осуществить тиражирование и бесплатное распространение среди посетителей мечетей Республики Татарстан аудиокассет, дисков с религиозными проповедями, направленными на пропаганду духовных,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нравственных ценностей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Агентство "Татмедиа", РИИ (по согласованию), ДУМ РТ (по согласованию), ДП РТ по вопросам внутренней политики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2014 - 2016 годы</w:t>
            </w:r>
          </w:p>
        </w:tc>
        <w:tc>
          <w:tcPr>
            <w:tcW w:w="2194" w:type="dxa"/>
            <w:vMerge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7" w:type="dxa"/>
            <w:vMerge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0,9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0,6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0,7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49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1.7. Разработать методологию и организацию ежегодного мониторинга психологической безопасности образовательной среды в общеобразовательных образовательных организациях, экспертной выборочной оценки учебно-методической литературы на предмет выявления в ней признаков экстремизма</w:t>
            </w:r>
          </w:p>
        </w:tc>
        <w:tc>
          <w:tcPr>
            <w:tcW w:w="175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ОП РТ (по согласованию), ФГАОУ ВПО "КФУ" (по согласованию), МЦЭ (по согласованию)</w:t>
            </w:r>
          </w:p>
        </w:tc>
        <w:tc>
          <w:tcPr>
            <w:tcW w:w="113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2014 - 2016 годы</w:t>
            </w:r>
          </w:p>
        </w:tc>
        <w:tc>
          <w:tcPr>
            <w:tcW w:w="2194" w:type="dxa"/>
            <w:vMerge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7" w:type="dxa"/>
            <w:vMerge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2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0,7</w:t>
            </w: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6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2811" w:type="dxa"/>
            <w:gridSpan w:val="19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(в ред. </w:t>
            </w:r>
            <w:hyperlink r:id="rId11" w:history="1">
              <w:r w:rsidRPr="00C8713F">
                <w:rPr>
                  <w:rFonts w:ascii="Calibri" w:eastAsia="Times New Roman" w:hAnsi="Calibri" w:cs="Calibri"/>
                  <w:color w:val="0000FF"/>
                  <w:szCs w:val="20"/>
                  <w:lang w:eastAsia="ru-RU"/>
                </w:rPr>
                <w:t>Постановления</w:t>
              </w:r>
            </w:hyperlink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 КМ РТ от 09.07.2018 N 560)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1.8. Организовать на базе философского факультета ФГАОУ ВПО "КФУ" изучение социальных процессов в Республике Татарстан с целью выявления причин социальных протестов, роста экстремистских проявлений в среде молодежи, в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национальных диаспорах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ОП РТ (по согласованию), ФГАОУ ВПО "КФУ" (по согласованию), КМЦЭ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2015 - 2016 годы</w:t>
            </w:r>
          </w:p>
        </w:tc>
        <w:tc>
          <w:tcPr>
            <w:tcW w:w="2194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0,7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1.9. Проводить исследования этнических диаспор и сообществ мигрантов для оценки их потенциальной роли в экстремистской и террористической деятельности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Ассамблея народов РТ (по согласованию), КМЦЭ (по согласованию), МВД по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2014 - 2016 годы</w:t>
            </w:r>
          </w:p>
        </w:tc>
        <w:tc>
          <w:tcPr>
            <w:tcW w:w="2194" w:type="dxa"/>
            <w:vMerge w:val="restart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87" w:type="dxa"/>
            <w:vMerge w:val="restart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vMerge w:val="restart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vMerge w:val="restart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1,16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0,6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1.10. Проводить социологический опрос среди иностранных студентов, обучающихся в образовательных организациях на территории Республики Татарстан, молодежи из числа иностранных граждан, проживающих на территории Республики Татарстан, о наиболее актуальных проблемах в сфере профилактики экстремизма и терроризма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МДМС РТ, Академия творческой молодежи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2015 - 2016 годы</w:t>
            </w:r>
          </w:p>
        </w:tc>
        <w:tc>
          <w:tcPr>
            <w:tcW w:w="2194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7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 w:val="restart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vMerge w:val="restart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vMerge w:val="restart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vMerge w:val="restart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1.11. Организовать проведение молодежного Форума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народов мира, проживающих на территории Республики Татарстан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МДМС РТ, Академия творческой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молодежи РТ (по согласованию), Ассамблея народов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2014 - 2016 годы</w:t>
            </w:r>
          </w:p>
        </w:tc>
        <w:tc>
          <w:tcPr>
            <w:tcW w:w="2194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87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0,7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0,7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1.12. Провести Республиканский детский фестиваль народов Республики Татарстан "Мы вместе!" среди учащихся - победителей конкурсов творческих работ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МОиН РТ, Ассамблея народов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2015 год</w:t>
            </w:r>
          </w:p>
        </w:tc>
        <w:tc>
          <w:tcPr>
            <w:tcW w:w="2194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7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1.13. Проводить исследования с привлечением экспертов разных специальностей в области психологии, криминологии, виктимологии, лингвистики, религиоведения и политологии в интересах оперативно-разыскной деятельности и профилактики экстремистских и террористических преступлений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ГКУ "ДФН и ОП БДД РТ"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2014 - 2016 годы</w:t>
            </w:r>
          </w:p>
        </w:tc>
        <w:tc>
          <w:tcPr>
            <w:tcW w:w="2194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7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1.14. Внедрить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унифицированную программную платформу в подразделениях МВД по РТ для сбора, анализа и хранения оперативно-разыскной информации в отношении лиц, придерживающихся нетрадиционных религиозных взглядов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ГКУ "ДФН и ОП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БДД РТ"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2015 -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2016 годы</w:t>
            </w:r>
          </w:p>
        </w:tc>
        <w:tc>
          <w:tcPr>
            <w:tcW w:w="2194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87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1.15. Организовать научно-практические исследования ситуации (мониторинг) распространения в Республике Татарстан религиозного экстремизма, причин радикализации молодежи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ОП РТ (по согласованию), КМЦЭ (по согласованию), ДП РТ по вопросам внутренней политики (по согласованию), Центр исламоведческих исследований АН РТ (по согласованию), ДУМ РТ (по согласованию), РИИ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2014 - 2016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0,6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2811" w:type="dxa"/>
            <w:gridSpan w:val="19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Задача 2. Формирование общественного мнения, направленного на создание атмосферы нетерпимости населения к проявлениям террористической и экстремистской идеологии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2.1. Организация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интернет-вещания канала, специализирующегося на пропаганде традиционных исламских ценностей мусульман России и Татарстана с опорой на исторический опыт межконфессионального согласия и взаимоуважения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Агентство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"Татмедиа", ДУМ РТ (по согласованию), РИИ (по согласованию), ДП РТ по вопросам внутренней политики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2014 -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2016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доля населения,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оценивающего как достаточные меры борьбы правоохранительных органов с проявлениями терроризма и экстремизма, процентов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30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45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4,5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4,0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2.2. Организовать целевую работу в информационно-телекоммуникационной сети "Интернет", направленную на пропаганду традиционных исламских ценностей мусульман России и Татарстана с опорой на исторический опыт межконфессионального согласия и взаимоуважения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Агентство "Татмедиа", КМЦЭ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2015 - 2016 годы</w:t>
            </w:r>
          </w:p>
        </w:tc>
        <w:tc>
          <w:tcPr>
            <w:tcW w:w="2194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87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1,566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2,2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2.3. Провести международную конференцию "Трансформация гражданского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самосознания в условиях глобализации"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МОиН РТ, ФГАОУ ВПО "КФУ" (по согласованию), Совет ректоров вузов РТ (по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согласованию), АН РТ (по согласованию), КМЦЭ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2014 год</w:t>
            </w:r>
          </w:p>
        </w:tc>
        <w:tc>
          <w:tcPr>
            <w:tcW w:w="2194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7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1,4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2.4. Проводить конференции по противодействию терроризму и экстремизму среди учащихся профессиональных образовательных организаций, а также в студенческой среде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МОиН РТ, Совет ректоров вузов РТ (по согласованию), Совет директоров ссузов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2015 - 2016 годы</w:t>
            </w:r>
          </w:p>
        </w:tc>
        <w:tc>
          <w:tcPr>
            <w:tcW w:w="2194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7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2.5. Организовать летнее обучение лидеров молодежных общественных организаций, вожатых молодежных профильных лагерей, специалистов и волонтеров по вопросам профилактики экстремизма и терроризма в молодежной среде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МОиН РТ, ДУМ РТ (по согласованию), ДП РТ по вопросам внутренней политики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 год</w:t>
            </w:r>
          </w:p>
        </w:tc>
        <w:tc>
          <w:tcPr>
            <w:tcW w:w="2194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7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49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2.6. Разработать методические материалы для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проведения цикла лекций и бесед в образовательных организациях Республики Татарстан, направленных на формирование позитивной гражданской идентичности, профилактику проявлений экстремизма, терроризма</w:t>
            </w:r>
          </w:p>
        </w:tc>
        <w:tc>
          <w:tcPr>
            <w:tcW w:w="175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МОиН РТ, ГАОУ ДПО ИРО РТ (по согласованию)</w:t>
            </w:r>
          </w:p>
        </w:tc>
        <w:tc>
          <w:tcPr>
            <w:tcW w:w="113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2015 год</w:t>
            </w:r>
          </w:p>
        </w:tc>
        <w:tc>
          <w:tcPr>
            <w:tcW w:w="2194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7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  <w:tcBorders>
              <w:bottom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6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2811" w:type="dxa"/>
            <w:gridSpan w:val="19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(в ред. </w:t>
            </w:r>
            <w:hyperlink r:id="rId12" w:history="1">
              <w:r w:rsidRPr="00C8713F">
                <w:rPr>
                  <w:rFonts w:ascii="Calibri" w:eastAsia="Times New Roman" w:hAnsi="Calibri" w:cs="Calibri"/>
                  <w:color w:val="0000FF"/>
                  <w:szCs w:val="20"/>
                  <w:lang w:eastAsia="ru-RU"/>
                </w:rPr>
                <w:t>Постановления</w:t>
              </w:r>
            </w:hyperlink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 КМ РТ от 09.07.2018 N 560)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2.7. Проводить приуроченные к Международному дню мира (21 сентября) межвузовские студенческие акции, посвященные молодежному противодействию угрозам политической стабильности (войнам, терроризму, экстремизму) современного мира, в г. Казани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МДМС РТ, Академия творческой молодежи РТ (по согласованию), МО (по согласованию), ФГАОУ ВПО "КФУ" (по согласованию), Совет ректоров вузов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2014 - 2016 годы</w:t>
            </w:r>
          </w:p>
        </w:tc>
        <w:tc>
          <w:tcPr>
            <w:tcW w:w="2194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0,9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1,0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2.8. Разработать и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реализовать проект программы по профилактике экстремизма и терроризма "Молодежные лидеры Республики Татарстан за мир без насилия", включающей подготовку студенческого тренерского корпуса, с целью проведения совместно с экспертами, специалистами, аналитиками серии обучающих модулей, мастер-классов с лидерами молодежных общественных организаций республики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ОП РТ (по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согласованию), ФГАОУ ВПО "КФУ" (по согласованию), КМЦЭ (по согласованию), Агентство "Татмедиа"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2015 -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2016 годы</w:t>
            </w:r>
          </w:p>
        </w:tc>
        <w:tc>
          <w:tcPr>
            <w:tcW w:w="2194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2.9. Провести республиканский конкурс-фестиваль читающих семей "В сказке вера в дружбу и мир"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Минкультуры РТ, ГБУК РТ "Республиканская детская библиотека"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2016 год</w:t>
            </w:r>
          </w:p>
        </w:tc>
        <w:tc>
          <w:tcPr>
            <w:tcW w:w="2194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2.10. Разработать каталог литературы по антитеррористической тематике для публичных библиотек с целью проведения на их базе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пропагандистских мероприятий. Осуществлять комплектование библиотечных фондов документами по тематике толерантности, профилактики терроризма и экстремизма, национальной и краеведческой литературой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Минкультуры РТ, республиканские библиотеки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2015 - 2016 годы</w:t>
            </w:r>
          </w:p>
        </w:tc>
        <w:tc>
          <w:tcPr>
            <w:tcW w:w="2194" w:type="dxa"/>
            <w:vMerge w:val="restart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87" w:type="dxa"/>
            <w:vMerge w:val="restart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vMerge w:val="restart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vMerge w:val="restart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2.11. Проводить мероприятия по повышению квалификации по тематике профилактики терроризма и экстремизма для работников учреждений культуры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Минкультуры РТ, ГБУК РТ "Республиканская юношеская библиотека", Республиканский центр развития традиционной культуры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2014 - 2016 годы</w:t>
            </w:r>
          </w:p>
        </w:tc>
        <w:tc>
          <w:tcPr>
            <w:tcW w:w="2194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7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 w:val="restart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vMerge w:val="restart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vMerge w:val="restart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vMerge w:val="restart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0,25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2.12. Организовать проведение музейных мероприятий по тематике профилактики терроризма и экстремизма: интерактивных выставок, экскурсий, лекций-занятий;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музейного праздника под открытым небом "Джиен" с представлением народов Поволжья; издание тематической музейной газеты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Минкультуры РТ, ГБУК "Национальный музей Республики Татарстан"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2014 - 2016 годы</w:t>
            </w:r>
          </w:p>
        </w:tc>
        <w:tc>
          <w:tcPr>
            <w:tcW w:w="2194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7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0,6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0,51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2.13. Издать сборник сценариев мероприятий по профилактике терроризма и экстремизма в помощь работе культурно-досуговых учреждений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Минкультуры РТ, ГБУ "Республиканский центр развития традиционной культуры"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2014 - 2016 годы</w:t>
            </w:r>
          </w:p>
        </w:tc>
        <w:tc>
          <w:tcPr>
            <w:tcW w:w="2194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7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0,154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0,184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2.14. Проводить ежегодный конкурс на лучшую журналистскую работу по антиэкстремистской проблематике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Агентство "Татмедиа"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2014 - 2016 годы</w:t>
            </w:r>
          </w:p>
        </w:tc>
        <w:tc>
          <w:tcPr>
            <w:tcW w:w="2194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7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0,55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0,55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2.15. Приобрести и обеспечить работу программно-аппаратного комплекса XRY Complete Office version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ГКУ "ДФН и ОП БДД РТ"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2015 - 2016 годы</w:t>
            </w:r>
          </w:p>
        </w:tc>
        <w:tc>
          <w:tcPr>
            <w:tcW w:w="2194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7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 w:val="restart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vMerge w:val="restart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vMerge w:val="restart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vMerge w:val="restart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1,51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0,15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2.16. Разработка наглядных агитационных материалов для наружных конструкций,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самоклеящихся стикеров, печатной продукции, медиаматериалов (видеороликов, компьютерной анимации, короткометражных фильмов)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ГКУ "ДФН и ОП БДД РТ"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2016 год</w:t>
            </w:r>
          </w:p>
        </w:tc>
        <w:tc>
          <w:tcPr>
            <w:tcW w:w="2194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7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  <w:tcBorders>
              <w:top w:val="nil"/>
            </w:tcBorders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88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Merge/>
          </w:tcPr>
          <w:p w:rsidR="00C8713F" w:rsidRPr="00C8713F" w:rsidRDefault="00C8713F" w:rsidP="00C8713F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0,6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2811" w:type="dxa"/>
            <w:gridSpan w:val="19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Цель: снижение уровня радикализации различных групп населения, прежде всего молодежи, и недопущение их вовлечения в террористическую и экстремистскую деятельность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доля населения, осуждающего политически мотивированное насилие, %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80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82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84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86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88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доля обучающихся в образовательных организациях граждан, обладающих достаточным иммунитетом к деструктивному воздействию, %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72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74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76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78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  <w:tr w:rsidR="00C8713F" w:rsidRPr="00C8713F" w:rsidTr="001B1017">
        <w:tc>
          <w:tcPr>
            <w:tcW w:w="22811" w:type="dxa"/>
            <w:gridSpan w:val="19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Задача 3. Создание единой системы мониторинга в сфере противодействия экстремизму и терроризму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3.1. Проводить мониторинг психологической безопасности образовательной среды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в общеобразовательных организациях и профессиональных образовательных организациях для выявления учащихся с пониженным иммунитетом к деструктивному воздействию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ОП РТ (по согласованию), МОиН РТ, ФБГНУ "Институт педагогики,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психологии и социальных проблем"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доля обучающихся, охваченных мониторингом, %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80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85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0,6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0,6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0,6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0,6</w:t>
            </w: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49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3.2. Проводить ежегодный мониторинг качества и уровня безопасности образовательной среды в мусульманских духовных образовательных организациях</w:t>
            </w:r>
          </w:p>
        </w:tc>
        <w:tc>
          <w:tcPr>
            <w:tcW w:w="175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АН РТ (по согласованию), ДП РТ по вопросам внутренней политики (по согласованию), ДУМ РТ (по согласованию)</w:t>
            </w:r>
          </w:p>
        </w:tc>
        <w:tc>
          <w:tcPr>
            <w:tcW w:w="113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доля учащихся мусульманских религиозных образовательных организаций, охваченных мониторингом, единиц</w:t>
            </w:r>
          </w:p>
        </w:tc>
        <w:tc>
          <w:tcPr>
            <w:tcW w:w="108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</w:t>
            </w: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55</w:t>
            </w: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60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65</w:t>
            </w:r>
          </w:p>
        </w:tc>
        <w:tc>
          <w:tcPr>
            <w:tcW w:w="88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70</w:t>
            </w:r>
          </w:p>
        </w:tc>
        <w:tc>
          <w:tcPr>
            <w:tcW w:w="102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107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2811" w:type="dxa"/>
            <w:gridSpan w:val="19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(в ред. </w:t>
            </w:r>
            <w:hyperlink r:id="rId13" w:history="1">
              <w:r w:rsidRPr="00C8713F">
                <w:rPr>
                  <w:rFonts w:ascii="Calibri" w:eastAsia="Times New Roman" w:hAnsi="Calibri" w:cs="Calibri"/>
                  <w:color w:val="0000FF"/>
                  <w:szCs w:val="20"/>
                  <w:lang w:eastAsia="ru-RU"/>
                </w:rPr>
                <w:t>Постановления</w:t>
              </w:r>
            </w:hyperlink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 КМ РТ от 09.07.2018 N 560)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3.3. Проводить научно-практические исследования ситуации распространения религиозного экстремизма в местах лишения свободы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ОП РТ (по согласованию), УФСИН РФ по РТ (по согласованию), ДП РТ по вопросам внутренней политики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2017, 2019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респондентов - верующих,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3.4. Проводить научно-практические исследования ситуации (мониторинг) распространения в Республике Татарстан религиозного экстремизма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ОП РТ (по согласованию), ДП РТ по вопросам внутренней политики (по согласованию), АН РТ (по согласованию), КМЦЭ (по согласованию), ДУМ РТ (по согласованию), РИИ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респондентов - верующих,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1000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1000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1000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3.5. Проводить исследования семей лиц, отбывших или отбывающих уголовное наказание за преступления террористического или экстремистского характера, в целях определения оптимальных путей оказания содействия в дерадикализации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АН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респондентов,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0,15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0,15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3.6. Проводить комплексное исследование личностей лиц, принявших участие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в террористической деятельности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АН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респондентов,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0,15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0,15</w:t>
            </w: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49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3.7. Проводить изучение процессов в Республике Татарстан с целью выявления причин социальных протестов, роста экстремистских проявлений в среде молодежи</w:t>
            </w:r>
          </w:p>
        </w:tc>
        <w:tc>
          <w:tcPr>
            <w:tcW w:w="175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ОП РТ (по согласованию), ФГАОУ ВО "КФУ" (по согласованию), КМЦЭ (по согласованию)</w:t>
            </w:r>
          </w:p>
        </w:tc>
        <w:tc>
          <w:tcPr>
            <w:tcW w:w="113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респондентов, человек</w:t>
            </w:r>
          </w:p>
        </w:tc>
        <w:tc>
          <w:tcPr>
            <w:tcW w:w="108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1000</w:t>
            </w: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1000</w:t>
            </w: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1000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1000</w:t>
            </w:r>
          </w:p>
        </w:tc>
        <w:tc>
          <w:tcPr>
            <w:tcW w:w="88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1000</w:t>
            </w:r>
          </w:p>
        </w:tc>
        <w:tc>
          <w:tcPr>
            <w:tcW w:w="102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107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2811" w:type="dxa"/>
            <w:gridSpan w:val="19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(в ред. </w:t>
            </w:r>
            <w:hyperlink r:id="rId14" w:history="1">
              <w:r w:rsidRPr="00C8713F">
                <w:rPr>
                  <w:rFonts w:ascii="Calibri" w:eastAsia="Times New Roman" w:hAnsi="Calibri" w:cs="Calibri"/>
                  <w:color w:val="0000FF"/>
                  <w:szCs w:val="20"/>
                  <w:lang w:eastAsia="ru-RU"/>
                </w:rPr>
                <w:t>Постановления</w:t>
              </w:r>
            </w:hyperlink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 КМ РТ от 09.07.2018 N 560)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3.8. Проводить исследования этнических диаспор и сообществ мигрантов для оценки их потенциальной роли в экстремистской и террористической деятельности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Минкультуры РТ, Ассамблея народов РТ (по согласованию), КМЦЭ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исследований,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3.9. Проводить социологические исследования в среде иностранных студентов, обучающихся в образовательных организациях на территории Республики Татарстан, молодежи из числа иностранных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граждан, проживающих на территории Республики Татарстан, по наиболее актуальным проблемам в сфере профилактики экстремизма и терроризма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МДМС РТ, Академия творческой молодежи РТ (по согласованию), Ассамблея народов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проведенных социологических исследований,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3.10. Проводить постоянный мониторинг и исследования материалов с признаками экстремизма, распространяемых в Республике Татарстан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ОП Республики Татарстан (по согласованию), КМЦЭ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заключений специалистов по выявленным материалам,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3.11. Проводить исследования с привлечением экспертов разных специальностей в области психологии, криминологии, виктимологии, лингвистики, религиоведения и политологии в интересах оперативно-разыскной деятельности и профилактики экстремистских и террористических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преступлений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ГБУ "Безопасность дорожного движения"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заключений специалистов,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12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13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3.12. Провести международную конференцию по проблемам противодействия терроризму и экстремизму в целях получения и обобщения зарубежного опыта, установления партнерских контактов с зарубежными специалистами, позиционирования Республики Татарстан как научно-практического центра с передовым опытом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АН РТ (по согласованию), АНО "ЦИДЭК"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2018 год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</w:tr>
      <w:tr w:rsidR="00C8713F" w:rsidRPr="00C8713F" w:rsidTr="001B1017">
        <w:tc>
          <w:tcPr>
            <w:tcW w:w="22811" w:type="dxa"/>
            <w:gridSpan w:val="19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Задача 4. Разъяснение общественной опасности терроризма и экстремизма, проведение активных мероприятий по формированию стойкого неприятия обществом идеологии терроризма и экстремизма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4.1. Организовать работу квалифицированных специалистов в телекоммуникационно-информационной сети "Интернет" по адресному профилактическому воздействию на категории лиц, наиболее подверженных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идеологии терроризма и экстремизма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Агентство "Татмедиа", КМЦЭ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пользователей сети "Интернет", охваченных профилактическим воздействием,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7000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7000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8000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9000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10000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1,7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1,7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1,7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1,7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4.2. Организовать подготовку кратких агитационных материалов с контраргументацией доктринам запрещенных в России религиозных экстремистских и террористических организаций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АН РТ (по согласованию), ДП РТ по вопросам внутренней политики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материалов,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0,45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0,45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4.3. Произвести краткие пропагандистские, обучающие видеоролики и документальные фильмы, отражающие особенности деструктивных организаций, их целей и методов вербовки в свои ряды, обличающих преступления международных террористических организаций и раскрывающих преступную сущность идеологии терроризма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Агентство "Татмедиа", МК РТ, УФСБ РФ по РТ (по согласованию), МВД по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видеоматериалов,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1,25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1,25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1,50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4.4. Организовать подготовку, издание, размещение и распространение наглядных агитационных и информационно-пропагандистских материалов, направленных против распространения идей терроризма и экстремизма, в том числе с размещением на наружных конструкциях в городах Республики Татарстан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ГБУ "Безопасность дорожного движения"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материалов,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4.5. Изготовить и распространить краткие пособия-памятки по основным угрозам терроризма и экстремизма и способам их своевременного выявления и предотвращения среди сотрудников и учащихся общеобразовательных организаций, профессиональных образовательных организаций, их родителей и опекунов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МОиН РТ, МО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2017, 2019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памяток,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3000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4.6. Разработать и распространить в профессиональных образовательных организациях сборник сценариев типовых мероприятий патриотической и антиэкстремистской направленности для использования при проведении профилактических мероприятий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МОиН РТ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2017, 2019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сценариев,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15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4.7. Проводить конкурс среди учащихся общеобразовательных организаций, профессиональных образовательных организаций на создание креативного интернет-контента антитеррористической, патриотической тематики (видеороликов, постеров, сценариев короткометражных документальных и художественных фильмов) с присуждением 3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победителям в каждой из номинаций денежного приза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МОиН РТ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4.8. Провести Республиканский молодежный медиаконкурс "Мы - это мир!", направленный на профилактику распространения идей терроризма и экстремизма, формирование безопасной кибер-среды, популяризацию межнациональной дружбы и межконфессионального согласия, патриотическое воспитание молодежи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МДМС РТ, Академия творческой молодежи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120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150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4.9. Организовать подготовку и размещение информационных материалов, направленных на повышение бдительности населения, в блогах и на официальных сайтах телекоммуникационно-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информационной сети "Интернет"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Агентство "Татмедиа" УФСБ РФ по РТ (по согласованию), МВД по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2017, 2019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размещенных материалов,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49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4.10. Проводить ежегодный конкурс на лучшую журналистскую работу по антитеррористической и антиэкстремистской тематике с присуждением 10 победителям денежного приза</w:t>
            </w:r>
          </w:p>
        </w:tc>
        <w:tc>
          <w:tcPr>
            <w:tcW w:w="175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Агентство "Татмедиа"</w:t>
            </w:r>
          </w:p>
        </w:tc>
        <w:tc>
          <w:tcPr>
            <w:tcW w:w="113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работ</w:t>
            </w:r>
          </w:p>
        </w:tc>
        <w:tc>
          <w:tcPr>
            <w:tcW w:w="108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90</w:t>
            </w: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90</w:t>
            </w: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110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110</w:t>
            </w:r>
          </w:p>
        </w:tc>
        <w:tc>
          <w:tcPr>
            <w:tcW w:w="88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120</w:t>
            </w:r>
          </w:p>
        </w:tc>
        <w:tc>
          <w:tcPr>
            <w:tcW w:w="102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107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2811" w:type="dxa"/>
            <w:gridSpan w:val="19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(в ред. </w:t>
            </w:r>
            <w:hyperlink r:id="rId15" w:history="1">
              <w:r w:rsidRPr="00C8713F">
                <w:rPr>
                  <w:rFonts w:ascii="Calibri" w:eastAsia="Times New Roman" w:hAnsi="Calibri" w:cs="Calibri"/>
                  <w:color w:val="0000FF"/>
                  <w:szCs w:val="20"/>
                  <w:lang w:eastAsia="ru-RU"/>
                </w:rPr>
                <w:t>Постановления</w:t>
              </w:r>
            </w:hyperlink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 КМ РТ от 09.07.2018 N 560)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4.11. Организовать администрирование виртуального хранилища информационно-пропагандистских материалов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Агентство "Татмедиа", аппарат АТК в РТ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материалов в хранилище,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16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80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4.12. Проводить в муниципальных районах и городских округах общественно-политические мероприятия, посвященные Дню солидарности и борьбе с терроризмом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МОиН РТ, МДМС РТ, МО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49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4.13. Проводить в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муниципальных образованиях Республики Татарстан приуроченные к Международному дню мира (21 сентября) межвузовские студенческие акции, посвященные молодежному противодействию угрозам политической стабильности (войнам, терроризму, экстремизму) современного мира, в муниципальных образованиях и городских округах Республики Татарстан</w:t>
            </w:r>
          </w:p>
        </w:tc>
        <w:tc>
          <w:tcPr>
            <w:tcW w:w="175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МДМС РТ,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Академия творческой молодежи РТ (по согласованию), МО (по согласованию), ФГАОУ ВО "КФУ" (по согласованию), Совет ректоров вузов РТ (по согласованию)</w:t>
            </w:r>
          </w:p>
        </w:tc>
        <w:tc>
          <w:tcPr>
            <w:tcW w:w="113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2017 -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2020 годы</w:t>
            </w:r>
          </w:p>
        </w:tc>
        <w:tc>
          <w:tcPr>
            <w:tcW w:w="219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количество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участников, человек</w:t>
            </w:r>
          </w:p>
        </w:tc>
        <w:tc>
          <w:tcPr>
            <w:tcW w:w="108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3000</w:t>
            </w: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4500</w:t>
            </w: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5000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6000</w:t>
            </w:r>
          </w:p>
        </w:tc>
        <w:tc>
          <w:tcPr>
            <w:tcW w:w="88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7000</w:t>
            </w:r>
          </w:p>
        </w:tc>
        <w:tc>
          <w:tcPr>
            <w:tcW w:w="102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107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2811" w:type="dxa"/>
            <w:gridSpan w:val="19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(в ред. </w:t>
            </w:r>
            <w:hyperlink r:id="rId16" w:history="1">
              <w:r w:rsidRPr="00C8713F">
                <w:rPr>
                  <w:rFonts w:ascii="Calibri" w:eastAsia="Times New Roman" w:hAnsi="Calibri" w:cs="Calibri"/>
                  <w:color w:val="0000FF"/>
                  <w:szCs w:val="20"/>
                  <w:lang w:eastAsia="ru-RU"/>
                </w:rPr>
                <w:t>Постановления</w:t>
              </w:r>
            </w:hyperlink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 КМ РТ от 09.07.2018 N 560)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4.14. Организовать в муниципальных образованиях республики показ тематического спектакля на базе учреждений культуры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Минкультуры РТ, МО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2017, 2019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показов,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4.15. Обновить и пополнить информационные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ресурсы (тематические папки и электронные коллекции документов) национальной электронной библиотеки по профилактике терроризма и экстремизма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Минкультуры РТ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количество обновленных информационных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ресурсов,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4.16. Организовать показ киновидеофильмов, направленных на профилактику терроризма и экстремизма, воспитание толерантности и веротерпимости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Минкультуры РТ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число показов (киносеансов),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210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210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215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220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225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4.17. Продолжить комплектование библиотечных фондов тематической литературой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Минкультуры РТ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экземпляров,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369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365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365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365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365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4.18. Организовать проведение музейных мероприятий по тематике профилактики терроризма и экстремизма: интерактивных выставок, экскурсий,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лекций-занятий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Минкультуры РТ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2018,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мероприятий,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82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83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85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4.19. Провести молодежный форум "Мы одна страна - мы один народ"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МДМС РТ, Академия творческой молодежи РТ (по согласованию), Региональные</w:t>
            </w:r>
          </w:p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общественные молодежные организации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2018 - 2020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человек, задействованных в реализованных проектах и акциях по итогам форума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1500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1800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2300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4.20. Проводить республиканский детский фестиваль народов Республики Татарстан "Мы вместе!" в целях поддержания национальных и религиозных традиций населения Республики Татарстан среди учащихся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МОиН РТ, Ассамблея народов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2018,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4.21. Организовать ежегодное проведение образовательных квестов "Все различны - все равны" в детских оздоровительных лагерях в рамках развития межкультурного диалога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и профилактики идей терроризма и экстремизма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МДМС Республики Татарстан, Академия творческой молодежи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600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700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750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49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4.22. Разработать и постоянно актуализировать комплексный модульный план обучения различных категорий населения в сфере профилактики терроризма и экстремизма с краткими лекциями и наглядным презентационным материалом</w:t>
            </w:r>
          </w:p>
        </w:tc>
        <w:tc>
          <w:tcPr>
            <w:tcW w:w="175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МОиН РТ, ФГАОУ ВО "КФУ" (по согласованию)</w:t>
            </w:r>
          </w:p>
        </w:tc>
        <w:tc>
          <w:tcPr>
            <w:tcW w:w="113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актуализированных лекционных модулей, единиц</w:t>
            </w:r>
          </w:p>
        </w:tc>
        <w:tc>
          <w:tcPr>
            <w:tcW w:w="108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</w:t>
            </w: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88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102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0,15</w:t>
            </w:r>
          </w:p>
        </w:tc>
        <w:tc>
          <w:tcPr>
            <w:tcW w:w="107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0,15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0,15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0,15</w:t>
            </w: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2811" w:type="dxa"/>
            <w:gridSpan w:val="19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(в ред. </w:t>
            </w:r>
            <w:hyperlink r:id="rId17" w:history="1">
              <w:r w:rsidRPr="00C8713F">
                <w:rPr>
                  <w:rFonts w:ascii="Calibri" w:eastAsia="Times New Roman" w:hAnsi="Calibri" w:cs="Calibri"/>
                  <w:color w:val="0000FF"/>
                  <w:szCs w:val="20"/>
                  <w:lang w:eastAsia="ru-RU"/>
                </w:rPr>
                <w:t>Постановления</w:t>
              </w:r>
            </w:hyperlink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 КМ РТ от 09.07.2018 N 560)</w:t>
            </w: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49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4.23. В рамках формирования "компетентной среды" организовать проведение курсов подготовки, переподготовки, повышения квалификации государственных и муниципальных служащих, сотрудников правоохранительных и судебных органов и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других категорий граждан, участвующих в профилактике терроризма и экстремизма, в том числе в молодежной среде</w:t>
            </w:r>
          </w:p>
        </w:tc>
        <w:tc>
          <w:tcPr>
            <w:tcW w:w="175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АН РТ, ФГАОУ ВО "КФУ" (по согласованию), ДП РТ государственной службы и кадров (по согласованию), МДМС РТ, МОиН РТ, Минкультуры РТ, МО (по согласованию)</w:t>
            </w:r>
          </w:p>
        </w:tc>
        <w:tc>
          <w:tcPr>
            <w:tcW w:w="113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300</w:t>
            </w: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300</w:t>
            </w: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300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300</w:t>
            </w:r>
          </w:p>
        </w:tc>
        <w:tc>
          <w:tcPr>
            <w:tcW w:w="88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300</w:t>
            </w:r>
          </w:p>
        </w:tc>
        <w:tc>
          <w:tcPr>
            <w:tcW w:w="1020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1077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988" w:type="dxa"/>
            <w:tcBorders>
              <w:bottom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</w:tr>
      <w:tr w:rsidR="00C8713F" w:rsidRPr="00C8713F" w:rsidTr="001B1017">
        <w:tblPrEx>
          <w:tblBorders>
            <w:insideH w:val="nil"/>
          </w:tblBorders>
        </w:tblPrEx>
        <w:tc>
          <w:tcPr>
            <w:tcW w:w="22811" w:type="dxa"/>
            <w:gridSpan w:val="19"/>
            <w:tcBorders>
              <w:top w:val="nil"/>
            </w:tcBorders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(в ред. </w:t>
            </w:r>
            <w:hyperlink r:id="rId18" w:history="1">
              <w:r w:rsidRPr="00C8713F">
                <w:rPr>
                  <w:rFonts w:ascii="Calibri" w:eastAsia="Times New Roman" w:hAnsi="Calibri" w:cs="Calibri"/>
                  <w:color w:val="0000FF"/>
                  <w:szCs w:val="20"/>
                  <w:lang w:eastAsia="ru-RU"/>
                </w:rPr>
                <w:t>Постановления</w:t>
              </w:r>
            </w:hyperlink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 КМ РТ от 09.07.2018 N 560)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4.24. Организовать выездные курсы подготовки и повышения квалификации и тренинги с членами муниципальных межведомственных рабочих групп по профилактике терроризма и экстремизма, муниципальными служащими, представителями гражданского общества, задействованными в работе с лицами категории "особого внимания", а также с членами их семей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ОП РТ, Институт психологии и образования КФУ (по согласованию), МЗ РТ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0,4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4.25. Организовать дистанционное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обучение на добровольной основе в информационно-телекоммуникационной сети "Интернет" сотрудников и учащихся общеобразовательных организаций, профессиональных образовательных организаций, образовательных организаций высшего образования, их родителей и опекунов, а также работающей молодежи по курсу профилактики идеологии терроризма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ОП РТ (по согласованию),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ФБГНУ "Институт педагогики, психологии и социальных проблем"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4.26. Организовать регулярные сборы и обучение лидеров молодежных общественных организаций, вожатых молодежных профильных лагерей, специалистов и волонтеров по вопросам профилактики экстремизма и терроризма в молодежной среде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МДМС РТ, ДП РТ по вопросам внутренней политики (по согласованию), государственное бюджетное учреждение "Республиканский центр молодежных, инновационных и профилактическ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их программ"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4.27. Организовать регулярное проведение цикла лекций и бесед с учащимися и преподавателями профессиональных образовательных организаций, образовательных организаций высшего образования, направленных на формирование позитивной гражданской идентичности, профилактику проявлений экстремизма и терроризма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МОиН РТ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150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150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150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150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0,18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0,18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0,18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0,18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4.28 Организовать переподготовку журналистов по особенностям выполнения профессиональных обязанностей при освещении проблем противодействия терроризму и его идеологии, о мерах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безопасности в ходе контртеррористических операций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Агентство "Татмедиа", МОиН РТ, К(П)ФУ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2017, 2019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0,37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0,37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4.29 Организовать на постоянной основе формирование коллектива и дальнейшее обучение общественных помощников аппарата Антитеррористической комиссии в Республике Татарстан из числа молодежных активистов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МДМС РТ, Академия творческой молодежи РТ (по согласованию), государственное бюджетное учреждение "Республиканский центр молодежных, инновационных и профилактических программ"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4.30. Открыть и организовать постоянную работу в Республике Татарстан школы молодого эксперта для обеспечения постоянно действующей системы подготовки и переподготовки специалистов в области психологии, лингвистики, политологии,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религиоведения, привлекаемых к участию в судебных экспертизах по проблематике терроризма и экстремизма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ОП РТ (по согласованию), КМЦЭ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4.31. Организовать проведение в течение года серии мероприятий "Школа молодых специалистов, активистов молодежных общественных объединений, ведущих профилактическую работу в области противодействия идеологии терроризма и экстремизма в информационно-телекоммуникационной сети "Интернет"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МДМС РТ, К(П)ФУ (по согласованию), Академия творческой молодежи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220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220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220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220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4.32. Организовать проведение конференции по противодействию идеологии терроризма и экстремизма среди учащихся, преподавателей и заместителей руководителей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образовательных организаций по воспитательной работе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МОиН РТ, Совет ректоров вузов РТ (по согласованию), Совет ректоров ссузов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2018,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4.33. Проводить регулярные "круглые столы" в вузах Республики Татарстан на тему противодействия идеологии терроризма и экстремизма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МДМС РТ, Академия творческой молодежи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1600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3000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4000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5000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0,1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4.34 Проводить тренинг-сессии, курсы повышения квалификации и учебно-методические сборы с участием сотрудников органов государственной молодежной политики, членов молодежного правоохранительного движения "Форпост", молодежного актива, сотрудников по работе с молодежью предприятий и организаций с участием специалистов АТК районов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МДМС РТ, Академия творческой молодежи РТ (по согласованию), государственное бюджетное учреждение "Республиканский центр молодежных, инновационных и профилактических программ"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250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350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0,6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0,6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0,6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0,6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4.35 Проводить в рамках молодежных форумов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мероприятия, направленные на профилактику проникновения идей терроризма и экстремизма в молодежную среду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МДМС РТ, Региональное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молодежное общественное движение молодых ученых и специалистов РТ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3000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3500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4500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5000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6000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4.36. Организовать реализацию проекта по развитию представительств Молодежной ассамблеи народов Татарстана в муниципальных районах Республики Татарстан с проведением регулярных слетов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МДМС РТ, Региональная молодежная общественная организация "Молодежная Ассамблея народов Татарстана"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230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250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280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4.37. Организовать подготовку, издание методических пособий, направленных на противодействие терроризму и экстремизму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Минкультуры РТ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2017, 2019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изданий,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4.38. Организация тематических выставок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Минкультуры РТ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выставок,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</w:tr>
      <w:tr w:rsidR="00C8713F" w:rsidRPr="00C8713F" w:rsidTr="001B1017">
        <w:tc>
          <w:tcPr>
            <w:tcW w:w="22811" w:type="dxa"/>
            <w:gridSpan w:val="19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Задача 5. Формирование и совершенствование законодательных, нормативных, организационных и иных механизмов, способствующих эффективной реализации мероприятий по противодействию идеологии терроризма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5.1 Организовать деятельность Межведомственной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рабочей группы по вопросам профилактики терроризма и экстремизма в Республике Татарстан и Экспертной группы при ней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Аппарат АТК в РТ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заседаний,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5.2. Проводить системную работу по склонению лиц, являющихся членами международных террористических и экстремистских организаций, отказаться от противоправной деятельности, раскаяться и участвовать в профилактических мероприятиях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ОП РТ (по согласованию), КМЦЭ (по согласованию), МРГ РТ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раскаявшихся лиц,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6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8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9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5.3. Организовать постоянно действующую адресную систему юридической, медицинской, психологической, социальной и иной помощи лицам, отбывшим или отбывающим уголовное наказание за преступления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террористического или экстремистского характера, а также членам их семей в целях их социальной адаптации и ресоциализации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ОП РТ, КМЦЭ (по согласованию), МО (по согласованию), МТЗиСЗ РТ, МЗ РТ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лиц, получивших помощь,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50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0,5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5.4. Организовать непрерывное консультационное сопровождение деятельности муниципальных межведомственных рабочих групп по профилактике терроризма и экстремизма специалистами-психологами для квалифицированной работы с лицами, отбывшими или отбывающими наказание за преступления террористического или экстремистского характера, а также членами их семей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ОП РТ, КМЦЭ (по согласованию), МО (по согласованию), МТЗиСЗ РТ, МЗ РТ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консультаций, единиц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43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43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43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0,2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 xml:space="preserve">5.5. Организовать реализацию проекта по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привлечению социально неадаптированных слоев молодежи, в том числе фанатских групп, к инициативной пропаганде социально одобряемого поведения, здорового образа жизни и общественно позитивной культуры поведения болельщиков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 xml:space="preserve">МДМС РТ, Местная </w:t>
            </w: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Казанская общественная организациями "Молодежь Казани" (по согласованию)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человек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80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100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120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150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190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0,3</w:t>
            </w:r>
          </w:p>
        </w:tc>
      </w:tr>
      <w:tr w:rsidR="00C8713F" w:rsidRPr="00C8713F" w:rsidTr="001B1017">
        <w:tc>
          <w:tcPr>
            <w:tcW w:w="24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lastRenderedPageBreak/>
              <w:t>5.6 Организовать укрепление материально-технической базы Центров психолого-педагогической помощи детям и молодежи</w:t>
            </w:r>
          </w:p>
        </w:tc>
        <w:tc>
          <w:tcPr>
            <w:tcW w:w="175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МДМС РТ, государственное бюджетное учреждение "Республиканский центр молодежных, инновационных и профилактических программ"</w:t>
            </w:r>
          </w:p>
        </w:tc>
        <w:tc>
          <w:tcPr>
            <w:tcW w:w="113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2017 - 2020 годы</w:t>
            </w:r>
          </w:p>
        </w:tc>
        <w:tc>
          <w:tcPr>
            <w:tcW w:w="219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количество участников, охваченных профилактическими мероприятиями, от общего числа подростков и молодежи, проживающих в РТ, %</w:t>
            </w:r>
          </w:p>
        </w:tc>
        <w:tc>
          <w:tcPr>
            <w:tcW w:w="108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0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7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9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11</w:t>
            </w:r>
          </w:p>
        </w:tc>
        <w:tc>
          <w:tcPr>
            <w:tcW w:w="88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12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-</w:t>
            </w:r>
          </w:p>
        </w:tc>
      </w:tr>
      <w:tr w:rsidR="00C8713F" w:rsidRPr="00C8713F" w:rsidTr="001B1017">
        <w:tc>
          <w:tcPr>
            <w:tcW w:w="15690" w:type="dxa"/>
            <w:gridSpan w:val="12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Всего по Подпрограмме</w:t>
            </w:r>
          </w:p>
        </w:tc>
        <w:tc>
          <w:tcPr>
            <w:tcW w:w="1020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15,544</w:t>
            </w:r>
          </w:p>
        </w:tc>
        <w:tc>
          <w:tcPr>
            <w:tcW w:w="1096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15,91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17,31</w:t>
            </w:r>
          </w:p>
        </w:tc>
        <w:tc>
          <w:tcPr>
            <w:tcW w:w="964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17,80</w:t>
            </w:r>
          </w:p>
        </w:tc>
        <w:tc>
          <w:tcPr>
            <w:tcW w:w="1077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17,83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17,75</w:t>
            </w:r>
          </w:p>
        </w:tc>
        <w:tc>
          <w:tcPr>
            <w:tcW w:w="988" w:type="dxa"/>
          </w:tcPr>
          <w:p w:rsidR="00C8713F" w:rsidRPr="00C8713F" w:rsidRDefault="00C8713F" w:rsidP="00C871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C8713F">
              <w:rPr>
                <w:rFonts w:ascii="Calibri" w:eastAsia="Times New Roman" w:hAnsi="Calibri" w:cs="Calibri"/>
                <w:szCs w:val="20"/>
                <w:lang w:eastAsia="ru-RU"/>
              </w:rPr>
              <w:t>17,28</w:t>
            </w:r>
          </w:p>
        </w:tc>
      </w:tr>
    </w:tbl>
    <w:p w:rsidR="00C8713F" w:rsidRPr="00C8713F" w:rsidRDefault="00C8713F" w:rsidP="00C8713F">
      <w:pPr>
        <w:spacing w:after="160" w:line="259" w:lineRule="auto"/>
        <w:rPr>
          <w:rFonts w:ascii="Calibri" w:eastAsia="Calibri" w:hAnsi="Calibri" w:cs="Times New Roman"/>
        </w:rPr>
        <w:sectPr w:rsidR="00C8713F" w:rsidRPr="00C8713F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Список использованных сокращений: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Агентство "Татмедиа" - Республиканское агентство по печати и массовым коммуникациям "Татмедиа";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Академия творческой молодежи РТ - региональная общественная организация "Академия творческой молодежи Республики Татарстан";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АН РТ - государственное научное бюджетное учреждение "Академия наук Республики Татарстан";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Ассамблея народов РТ - республиканская общественная организация "Ассамблея народов Татарстана";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ГАОУ ДПО ИРО РТ - государственное автономное учреждение дополнительного профессионального образования "Институт развития образования Республики Татарстан";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ГБУ "Республиканский центр развития традиционной культуры" - государственное бюджетное учреждение "Республиканский центр развития традиционной культуры";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ГБУК "Национальный музей Республики Татарстан" - государственное бюджетное учреждение культуры "Национальный музей Республики Татарстан";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ГБУК РТ "Республиканская детская библиотека" - государственное бюджетное учреждение культуры Республики Татарстан "Республиканская детская библиотека";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ГБУК РТ "Республиканская юношеская библиотека" - государственное бюджетное учреждение культуры Республики Татарстан "Республиканская юношеская библиотека";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ГБУК РТ "Татаркино" - государственное бюджетное учреждение культуры Республики Татарстан "Татаркино";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ГКУ "ДФН и ОП БДД РТ" - государственное казенное учреждение "Дирекция финансирования научных и образовательных программ безопасности дорожного движения Республики Татарстан";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ДП РТ по вопросам внутренней политики - Департамент Президента Республики Татарстан по вопросам внутренней политики;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ДУМ РТ - централизованная религиозная организация "Духовное управление мусульман Республики Татарстан";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КМЦЭ - автономная некоммерческая организация "Казанский межрегиональный центр экспертиз";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lastRenderedPageBreak/>
        <w:t>МВД по РТ - Министерство внутренних дел по Республике Татарстан;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МДМС РТ - Министерство по делам молодежи и спорту Республики Татарстан;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Минкультуры РТ - Министерство культуры Республики Татарстан;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Минсвязи РТ - Министерство информатизации и связи Республики Татарстан;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МО - муниципальные образования Республики Татарстан;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МОиН РТ - Министерство образования и науки Республики Татарстан;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ОП РТ - Общественная палата Республики Татарстан;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РИИ - частное учреждение высшего образования "Российский исламский институт";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Совет директоров ссузов РТ - некоммерческое партнерство "Совет директоров образовательных учреждений среднего профессионального образования Республики Татарстан";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Совет ректоров вузов РТ - общественная организация "Совет ректоров вузов Республики Татарстан";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ТМ РПЦ - митрополия Русской православной церкви "Татарстанская митрополия Русской православной церкви";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Управление Президента РТ ВРО - Управление Президента Республики Татарстан по взаимодействию с религиозными объединениями;</w:t>
      </w:r>
    </w:p>
    <w:p w:rsidR="00C8713F" w:rsidRPr="00C8713F" w:rsidRDefault="00C8713F" w:rsidP="00C8713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>ФГАОУ ВО "КФУ" - федеральное государственное автономное образовательное учреждение высшего образования "Казанский (Приволжский) федеральный университет".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  <w:r w:rsidRPr="00C8713F">
        <w:rPr>
          <w:rFonts w:ascii="Calibri" w:eastAsia="Times New Roman" w:hAnsi="Calibri" w:cs="Calibri"/>
          <w:szCs w:val="20"/>
          <w:lang w:eastAsia="ru-RU"/>
        </w:rPr>
        <w:t xml:space="preserve">(в ред. </w:t>
      </w:r>
      <w:hyperlink r:id="rId19" w:history="1">
        <w:r w:rsidRPr="00C8713F">
          <w:rPr>
            <w:rFonts w:ascii="Calibri" w:eastAsia="Times New Roman" w:hAnsi="Calibri" w:cs="Calibri"/>
            <w:color w:val="0000FF"/>
            <w:szCs w:val="20"/>
            <w:lang w:eastAsia="ru-RU"/>
          </w:rPr>
          <w:t>Постановления</w:t>
        </w:r>
      </w:hyperlink>
      <w:r w:rsidRPr="00C8713F">
        <w:rPr>
          <w:rFonts w:ascii="Calibri" w:eastAsia="Times New Roman" w:hAnsi="Calibri" w:cs="Calibri"/>
          <w:szCs w:val="20"/>
          <w:lang w:eastAsia="ru-RU"/>
        </w:rPr>
        <w:t xml:space="preserve"> КМ РТ от 09.07.2018 N 560)</w:t>
      </w: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C8713F" w:rsidRPr="00C8713F" w:rsidRDefault="00C8713F" w:rsidP="00C8713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  <w:lang w:eastAsia="ru-RU"/>
        </w:rPr>
      </w:pPr>
    </w:p>
    <w:p w:rsidR="00E813D7" w:rsidRDefault="00E813D7">
      <w:bookmarkStart w:id="1" w:name="_GoBack"/>
      <w:bookmarkEnd w:id="1"/>
    </w:p>
    <w:sectPr w:rsidR="00E813D7" w:rsidSect="00C8713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915"/>
    <w:rsid w:val="00A7734B"/>
    <w:rsid w:val="00C8713F"/>
    <w:rsid w:val="00DE0915"/>
    <w:rsid w:val="00E81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8713F"/>
  </w:style>
  <w:style w:type="paragraph" w:customStyle="1" w:styleId="ConsPlusNormal">
    <w:name w:val="ConsPlusNormal"/>
    <w:rsid w:val="00C8713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8713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C8713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C8713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C8713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C8713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C8713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C8713F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8713F"/>
  </w:style>
  <w:style w:type="paragraph" w:customStyle="1" w:styleId="ConsPlusNormal">
    <w:name w:val="ConsPlusNormal"/>
    <w:rsid w:val="00C8713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8713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C8713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C8713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C8713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C8713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C8713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C8713F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7C23C8878A75DCCB87BEAC3C8B9DAC309840FBE8F224B07679C0281A440D8CEB9CF94B7BBAFD104aFz9G" TargetMode="External"/><Relationship Id="rId13" Type="http://schemas.openxmlformats.org/officeDocument/2006/relationships/hyperlink" Target="consultantplus://offline/ref=F7C23C8878A75DCCB87BF4CEDED587C80B8C58B08B2049513FCA04D6FB10DE9BF98F92E2F8EBDC04F1E0B91Aa3z2G" TargetMode="External"/><Relationship Id="rId18" Type="http://schemas.openxmlformats.org/officeDocument/2006/relationships/hyperlink" Target="consultantplus://offline/ref=F7C23C8878A75DCCB87BF4CEDED587C80B8C58B08B2049513FCA04D6FB10DE9BF98F92E2F8EBDC04F1E0B919a3z6G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consultantplus://offline/ref=F7C23C8878A75DCCB87BEAC3C8B9DAC3018501BA8329160D6FC50E83aAz3G" TargetMode="External"/><Relationship Id="rId12" Type="http://schemas.openxmlformats.org/officeDocument/2006/relationships/hyperlink" Target="consultantplus://offline/ref=F7C23C8878A75DCCB87BF4CEDED587C80B8C58B08B2049513FCA04D6FB10DE9BF98F92E2F8EBDC04F1E0B91Aa3z3G" TargetMode="External"/><Relationship Id="rId17" Type="http://schemas.openxmlformats.org/officeDocument/2006/relationships/hyperlink" Target="consultantplus://offline/ref=F7C23C8878A75DCCB87BF4CEDED587C80B8C58B08B2049513FCA04D6FB10DE9BF98F92E2F8EBDC04F1E0B919a3z6G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F7C23C8878A75DCCB87BF4CEDED587C80B8C58B08B2049513FCA04D6FB10DE9BF98F92E2F8EBDC04F1E0B919a3z6G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F7C23C8878A75DCCB87BEAC3C8B9DAC30A8F01B881741C0536C90Ca8z4G" TargetMode="External"/><Relationship Id="rId11" Type="http://schemas.openxmlformats.org/officeDocument/2006/relationships/hyperlink" Target="consultantplus://offline/ref=F7C23C8878A75DCCB87BF4CEDED587C80B8C58B08B2049513FCA04D6FB10DE9BF98F92E2F8EBDC04F1E0B91Aa3z0G" TargetMode="External"/><Relationship Id="rId5" Type="http://schemas.openxmlformats.org/officeDocument/2006/relationships/hyperlink" Target="consultantplus://offline/ref=F7C23C8878A75DCCB87BF4CEDED587C80B8C58B08B2344573CC104D6FB10DE9BF98F92E2F8EBDC04F1E0B818a3z5G" TargetMode="External"/><Relationship Id="rId15" Type="http://schemas.openxmlformats.org/officeDocument/2006/relationships/hyperlink" Target="consultantplus://offline/ref=F7C23C8878A75DCCB87BF4CEDED587C80B8C58B08B2049513FCA04D6FB10DE9BF98F92E2F8EBDC04F1E0B919a3z4G" TargetMode="External"/><Relationship Id="rId10" Type="http://schemas.openxmlformats.org/officeDocument/2006/relationships/hyperlink" Target="consultantplus://offline/ref=F7C23C8878A75DCCB87BF4CEDED587C80B8C58B08B2049513FCA04D6FB10DE9BF98F92E2F8EBDC04F1E0B91Aa3z1G" TargetMode="External"/><Relationship Id="rId19" Type="http://schemas.openxmlformats.org/officeDocument/2006/relationships/hyperlink" Target="consultantplus://offline/ref=F7C23C8878A75DCCB87BF4CEDED587C80B8C58B08B2049513FCA04D6FB10DE9BF98F92E2F8EBDC04F1E0B919a3z1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7C23C8878A75DCCB87BF4CEDED587C80B8C58B08B2049513FCA04D6FB10DE9BF98F92E2F8EBDC04F1E0B91Aa3z6G" TargetMode="External"/><Relationship Id="rId14" Type="http://schemas.openxmlformats.org/officeDocument/2006/relationships/hyperlink" Target="consultantplus://offline/ref=F7C23C8878A75DCCB87BF4CEDED587C80B8C58B08B2049513FCA04D6FB10DE9BF98F92E2F8EBDC04F1E0B91Aa3zC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48</Pages>
  <Words>8483</Words>
  <Characters>48354</Characters>
  <Application>Microsoft Office Word</Application>
  <DocSecurity>0</DocSecurity>
  <Lines>402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2019-04-24T19:33:00Z</dcterms:created>
  <dcterms:modified xsi:type="dcterms:W3CDTF">2019-04-24T19:37:00Z</dcterms:modified>
</cp:coreProperties>
</file>